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832" w:type="dxa"/>
        <w:tblLayout w:type="fixed"/>
        <w:tblLook w:val="04A0" w:firstRow="1" w:lastRow="0" w:firstColumn="1" w:lastColumn="0" w:noHBand="0" w:noVBand="1"/>
      </w:tblPr>
      <w:tblGrid>
        <w:gridCol w:w="432"/>
        <w:gridCol w:w="7200"/>
        <w:gridCol w:w="7200"/>
      </w:tblGrid>
      <w:tr w:rsidR="005F7726" w:rsidTr="001157AF">
        <w:trPr>
          <w:trHeight w:val="1070"/>
        </w:trPr>
        <w:tc>
          <w:tcPr>
            <w:tcW w:w="432" w:type="dxa"/>
          </w:tcPr>
          <w:p w:rsidR="005F7726" w:rsidRPr="00E12D1A" w:rsidRDefault="005F7726" w:rsidP="00E12D1A">
            <w:pPr>
              <w:pBdr>
                <w:bottom w:val="dashed" w:sz="6" w:space="5" w:color="DDDDDD"/>
              </w:pBdr>
              <w:shd w:val="clear" w:color="auto" w:fill="FFFFFF"/>
              <w:spacing w:line="360" w:lineRule="auto"/>
              <w:jc w:val="center"/>
              <w:rPr>
                <w:rFonts w:ascii="Verdana" w:eastAsia="Times New Roman" w:hAnsi="Verdana" w:cs="Times New Roman"/>
                <w:b/>
                <w:sz w:val="17"/>
                <w:szCs w:val="17"/>
              </w:rPr>
            </w:pPr>
          </w:p>
        </w:tc>
        <w:tc>
          <w:tcPr>
            <w:tcW w:w="14400" w:type="dxa"/>
            <w:gridSpan w:val="2"/>
          </w:tcPr>
          <w:p w:rsidR="005F7726" w:rsidRDefault="005C754C" w:rsidP="00E12D1A">
            <w:pPr>
              <w:pBdr>
                <w:bottom w:val="dashed" w:sz="6" w:space="5" w:color="DDDDDD"/>
              </w:pBdr>
              <w:shd w:val="clear" w:color="auto" w:fill="FFFFFF"/>
              <w:spacing w:line="360" w:lineRule="auto"/>
              <w:jc w:val="center"/>
              <w:rPr>
                <w:rFonts w:ascii="Verdana" w:eastAsia="Times New Roman" w:hAnsi="Verdana" w:cs="Times New Roman"/>
                <w:b/>
                <w:sz w:val="17"/>
                <w:szCs w:val="17"/>
              </w:rPr>
            </w:pPr>
            <w:hyperlink r:id="rId8" w:history="1">
              <w:r w:rsidR="005F7726" w:rsidRPr="00E12D1A">
                <w:rPr>
                  <w:rFonts w:ascii="Verdana" w:eastAsia="Times New Roman" w:hAnsi="Verdana" w:cs="Times New Roman"/>
                  <w:b/>
                  <w:sz w:val="17"/>
                  <w:szCs w:val="17"/>
                </w:rPr>
                <w:t xml:space="preserve">Request For Proposal For Outsourcing Of Late Payment Advisory And Final Demand Notices </w:t>
              </w:r>
            </w:hyperlink>
          </w:p>
          <w:p w:rsidR="005F7726" w:rsidRDefault="005F7726" w:rsidP="00E12D1A">
            <w:pPr>
              <w:pBdr>
                <w:bottom w:val="dashed" w:sz="6" w:space="5" w:color="DDDDDD"/>
              </w:pBdr>
              <w:shd w:val="clear" w:color="auto" w:fill="FFFFFF"/>
              <w:spacing w:line="360" w:lineRule="auto"/>
              <w:jc w:val="center"/>
              <w:rPr>
                <w:rFonts w:ascii="Verdana" w:eastAsia="Times New Roman" w:hAnsi="Verdana" w:cs="Times New Roman"/>
                <w:b/>
                <w:sz w:val="17"/>
                <w:szCs w:val="17"/>
              </w:rPr>
            </w:pPr>
            <w:r>
              <w:rPr>
                <w:rFonts w:ascii="Verdana" w:eastAsia="Times New Roman" w:hAnsi="Verdana" w:cs="Times New Roman"/>
                <w:b/>
                <w:sz w:val="17"/>
                <w:szCs w:val="17"/>
              </w:rPr>
              <w:t>Questions and Answers</w:t>
            </w:r>
          </w:p>
          <w:p w:rsidR="005F7726" w:rsidRPr="00E12D1A" w:rsidRDefault="005F7726" w:rsidP="00E12D1A">
            <w:pPr>
              <w:pBdr>
                <w:bottom w:val="dashed" w:sz="6" w:space="5" w:color="DDDDDD"/>
              </w:pBdr>
              <w:shd w:val="clear" w:color="auto" w:fill="FFFFFF"/>
              <w:spacing w:line="360" w:lineRule="auto"/>
              <w:jc w:val="center"/>
              <w:rPr>
                <w:b/>
              </w:rPr>
            </w:pPr>
            <w:r>
              <w:rPr>
                <w:rFonts w:ascii="Verdana" w:eastAsia="Times New Roman" w:hAnsi="Verdana" w:cs="Times New Roman"/>
                <w:b/>
                <w:sz w:val="17"/>
                <w:szCs w:val="17"/>
              </w:rPr>
              <w:t>February 7, 2014</w:t>
            </w:r>
          </w:p>
        </w:tc>
      </w:tr>
      <w:tr w:rsidR="005F7726" w:rsidTr="001157AF">
        <w:tc>
          <w:tcPr>
            <w:tcW w:w="432" w:type="dxa"/>
          </w:tcPr>
          <w:p w:rsidR="005F7726" w:rsidRDefault="005F7726" w:rsidP="00E12D1A">
            <w:pPr>
              <w:jc w:val="center"/>
            </w:pPr>
          </w:p>
        </w:tc>
        <w:tc>
          <w:tcPr>
            <w:tcW w:w="7200" w:type="dxa"/>
          </w:tcPr>
          <w:p w:rsidR="005F7726" w:rsidRDefault="005F7726" w:rsidP="00E12D1A">
            <w:pPr>
              <w:jc w:val="center"/>
            </w:pPr>
            <w:r>
              <w:t>Question</w:t>
            </w:r>
          </w:p>
        </w:tc>
        <w:tc>
          <w:tcPr>
            <w:tcW w:w="7200" w:type="dxa"/>
          </w:tcPr>
          <w:p w:rsidR="005F7726" w:rsidRDefault="005F7726" w:rsidP="00E12D1A">
            <w:pPr>
              <w:jc w:val="center"/>
            </w:pPr>
            <w:r>
              <w:t>Answer</w:t>
            </w:r>
          </w:p>
        </w:tc>
      </w:tr>
      <w:tr w:rsidR="005F7726" w:rsidTr="001157AF">
        <w:tc>
          <w:tcPr>
            <w:tcW w:w="432" w:type="dxa"/>
          </w:tcPr>
          <w:p w:rsidR="005F7726" w:rsidRDefault="005F7726">
            <w:r>
              <w:t>1.</w:t>
            </w:r>
          </w:p>
        </w:tc>
        <w:tc>
          <w:tcPr>
            <w:tcW w:w="7200" w:type="dxa"/>
          </w:tcPr>
          <w:p w:rsidR="005F7726" w:rsidRDefault="005F7726">
            <w:r>
              <w:t>Page 2, Section III, bullet point one provides for a “barcode identifier” - Which type(s) of barcodes are read by the equipment utilized by the Minnesota Court Payment Center (MCPC) and/or other end users working on the project?  (samples – 3 of 9, 128, 2D)</w:t>
            </w:r>
          </w:p>
        </w:tc>
        <w:tc>
          <w:tcPr>
            <w:tcW w:w="7200" w:type="dxa"/>
          </w:tcPr>
          <w:p w:rsidR="005F7726" w:rsidRDefault="005F7726">
            <w:r>
              <w:t>The barcode to be produced on the notice is a Type 1D. The system using and supporting these barcodes supports “barcode sub-type 128” and “barcode sub-type 3 of 9”.</w:t>
            </w:r>
          </w:p>
        </w:tc>
      </w:tr>
      <w:tr w:rsidR="005F7726" w:rsidTr="001157AF">
        <w:tc>
          <w:tcPr>
            <w:tcW w:w="432" w:type="dxa"/>
          </w:tcPr>
          <w:p w:rsidR="005F7726" w:rsidRDefault="005F7726">
            <w:r>
              <w:t>2.</w:t>
            </w:r>
          </w:p>
        </w:tc>
        <w:tc>
          <w:tcPr>
            <w:tcW w:w="7200" w:type="dxa"/>
          </w:tcPr>
          <w:p w:rsidR="005F7726" w:rsidRDefault="005F7726">
            <w:r>
              <w:t>Page 3, Word Attachment “Late Payment Advisory and Final Demand Notice” – Is there a minimum font size required for the body of the letter?</w:t>
            </w:r>
          </w:p>
        </w:tc>
        <w:tc>
          <w:tcPr>
            <w:tcW w:w="7200" w:type="dxa"/>
          </w:tcPr>
          <w:p w:rsidR="005F7726" w:rsidRDefault="005F7726">
            <w:bookmarkStart w:id="0" w:name="OLE_LINK1"/>
            <w:r>
              <w:t>There is no minimum font size requirement set by court rule or statute for the letter.  However, the font and font size used must be legible and readable without any augmentation.</w:t>
            </w:r>
            <w:bookmarkEnd w:id="0"/>
          </w:p>
        </w:tc>
      </w:tr>
      <w:tr w:rsidR="005F7726" w:rsidTr="001157AF">
        <w:tc>
          <w:tcPr>
            <w:tcW w:w="432" w:type="dxa"/>
          </w:tcPr>
          <w:p w:rsidR="005F7726" w:rsidRDefault="005F7726">
            <w:r>
              <w:t>3.</w:t>
            </w:r>
          </w:p>
        </w:tc>
        <w:tc>
          <w:tcPr>
            <w:tcW w:w="7200" w:type="dxa"/>
          </w:tcPr>
          <w:p w:rsidR="005F7726" w:rsidRDefault="005F7726">
            <w:r>
              <w:t>Page 3, Section III, bullet point four, “</w:t>
            </w:r>
            <w:proofErr w:type="spellStart"/>
            <w:r>
              <w:t>electornic</w:t>
            </w:r>
            <w:proofErr w:type="spellEnd"/>
            <w:r>
              <w:t xml:space="preserve"> file” – What type(s) of files will be transferred to selected vendor? (samples - .txt, .</w:t>
            </w:r>
            <w:proofErr w:type="spellStart"/>
            <w:r>
              <w:t>xls</w:t>
            </w:r>
            <w:proofErr w:type="spellEnd"/>
            <w:r>
              <w:t>, .csv, delimited file)</w:t>
            </w:r>
          </w:p>
        </w:tc>
        <w:tc>
          <w:tcPr>
            <w:tcW w:w="7200" w:type="dxa"/>
          </w:tcPr>
          <w:p w:rsidR="005F7726" w:rsidRDefault="005F7726">
            <w:r>
              <w:t>The electronic file can be made available in either .txt, .csv, or a delimited file.  State Court Administration will work with the vendor to determine the most appropriate and effective method.</w:t>
            </w:r>
          </w:p>
        </w:tc>
      </w:tr>
      <w:tr w:rsidR="005F7726" w:rsidTr="001157AF">
        <w:tc>
          <w:tcPr>
            <w:tcW w:w="432" w:type="dxa"/>
          </w:tcPr>
          <w:p w:rsidR="005F7726" w:rsidRDefault="005F7726">
            <w:r>
              <w:t>4.</w:t>
            </w:r>
          </w:p>
        </w:tc>
        <w:tc>
          <w:tcPr>
            <w:tcW w:w="7200" w:type="dxa"/>
          </w:tcPr>
          <w:p w:rsidR="005F7726" w:rsidRDefault="005F7726">
            <w:r>
              <w:t>Page 2, Section III, bullet point one describes mailing notices “using any acceptable postage method available” – Does Minnesota State Law require these notices to be mailed utilizing USPS Certified Mail?</w:t>
            </w:r>
          </w:p>
        </w:tc>
        <w:tc>
          <w:tcPr>
            <w:tcW w:w="7200" w:type="dxa"/>
          </w:tcPr>
          <w:p w:rsidR="005F7726" w:rsidRDefault="005F7726" w:rsidP="009E074D">
            <w:r>
              <w:t>The notices do not need to be mailed using USPS Certified</w:t>
            </w:r>
            <w:r w:rsidR="009E074D">
              <w:t xml:space="preserve"> Mail.  The notices shall</w:t>
            </w:r>
            <w:r>
              <w:t xml:space="preserve"> be sent out using First Class Mail for letters and/or postcards.</w:t>
            </w:r>
          </w:p>
        </w:tc>
      </w:tr>
      <w:tr w:rsidR="005F7726" w:rsidTr="001157AF">
        <w:tc>
          <w:tcPr>
            <w:tcW w:w="432" w:type="dxa"/>
          </w:tcPr>
          <w:p w:rsidR="005F7726" w:rsidRDefault="005F7726">
            <w:r>
              <w:t>5.</w:t>
            </w:r>
          </w:p>
        </w:tc>
        <w:tc>
          <w:tcPr>
            <w:tcW w:w="7200" w:type="dxa"/>
          </w:tcPr>
          <w:p w:rsidR="005F7726" w:rsidRDefault="005F7726">
            <w:r>
              <w:t>General Issue – Does the MCPC anticipate sending a #9 Business Reply Envelope (BRE) with the notice?</w:t>
            </w:r>
          </w:p>
        </w:tc>
        <w:tc>
          <w:tcPr>
            <w:tcW w:w="7200" w:type="dxa"/>
          </w:tcPr>
          <w:p w:rsidR="005F7726" w:rsidRDefault="009E074D" w:rsidP="005F7726">
            <w:r>
              <w:t>There shall</w:t>
            </w:r>
            <w:r w:rsidR="005F7726">
              <w:t xml:space="preserve"> not be a return envelope included in the outgoing mailing.</w:t>
            </w:r>
          </w:p>
        </w:tc>
      </w:tr>
      <w:tr w:rsidR="005F7726" w:rsidTr="001157AF">
        <w:tc>
          <w:tcPr>
            <w:tcW w:w="432" w:type="dxa"/>
          </w:tcPr>
          <w:p w:rsidR="005F7726" w:rsidRPr="00E12D1A" w:rsidRDefault="005F7726" w:rsidP="00E12D1A">
            <w:r>
              <w:t>6.</w:t>
            </w:r>
          </w:p>
        </w:tc>
        <w:tc>
          <w:tcPr>
            <w:tcW w:w="7200" w:type="dxa"/>
          </w:tcPr>
          <w:p w:rsidR="005F7726" w:rsidRPr="00E12D1A" w:rsidRDefault="005F7726" w:rsidP="00E12D1A">
            <w:r w:rsidRPr="00E12D1A">
              <w:t>Page 5, Section VII, states not to “place any information in your proposal that you do not want revealed to the public” – Does you plan to release the references, Certificate of Insurance, and Affirmative Action Certification (if applicable) to the public?</w:t>
            </w:r>
          </w:p>
          <w:p w:rsidR="005F7726" w:rsidRDefault="005F7726"/>
        </w:tc>
        <w:tc>
          <w:tcPr>
            <w:tcW w:w="7200" w:type="dxa"/>
          </w:tcPr>
          <w:p w:rsidR="005F7726" w:rsidRDefault="005F7726">
            <w:r>
              <w:t>State Court Administration does not post or publish any RFP information received.  However, any information contained in a returned RFP is public information and may be released to anyone requesting such information.</w:t>
            </w:r>
          </w:p>
        </w:tc>
      </w:tr>
    </w:tbl>
    <w:p w:rsidR="00727459" w:rsidRDefault="00727459"/>
    <w:sectPr w:rsidR="00727459" w:rsidSect="005F7726">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54C" w:rsidRDefault="005C754C" w:rsidP="005F7726">
      <w:r>
        <w:separator/>
      </w:r>
    </w:p>
  </w:endnote>
  <w:endnote w:type="continuationSeparator" w:id="0">
    <w:p w:rsidR="005C754C" w:rsidRDefault="005C754C" w:rsidP="005F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79501"/>
      <w:docPartObj>
        <w:docPartGallery w:val="Page Numbers (Bottom of Page)"/>
        <w:docPartUnique/>
      </w:docPartObj>
    </w:sdtPr>
    <w:sdtEndPr>
      <w:rPr>
        <w:noProof/>
      </w:rPr>
    </w:sdtEndPr>
    <w:sdtContent>
      <w:p w:rsidR="005F7726" w:rsidRDefault="005F7726">
        <w:pPr>
          <w:pStyle w:val="Footer"/>
          <w:jc w:val="center"/>
        </w:pPr>
        <w:r>
          <w:fldChar w:fldCharType="begin"/>
        </w:r>
        <w:r>
          <w:instrText xml:space="preserve"> PAGE   \* MERGEFORMAT </w:instrText>
        </w:r>
        <w:r>
          <w:fldChar w:fldCharType="separate"/>
        </w:r>
        <w:r w:rsidR="00BF0B7D">
          <w:rPr>
            <w:noProof/>
          </w:rPr>
          <w:t>1</w:t>
        </w:r>
        <w:r>
          <w:rPr>
            <w:noProof/>
          </w:rPr>
          <w:fldChar w:fldCharType="end"/>
        </w:r>
      </w:p>
    </w:sdtContent>
  </w:sdt>
  <w:p w:rsidR="005F7726" w:rsidRDefault="005F7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54C" w:rsidRDefault="005C754C" w:rsidP="005F7726">
      <w:r>
        <w:separator/>
      </w:r>
    </w:p>
  </w:footnote>
  <w:footnote w:type="continuationSeparator" w:id="0">
    <w:p w:rsidR="005C754C" w:rsidRDefault="005C754C" w:rsidP="005F7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92D64"/>
    <w:multiLevelType w:val="multilevel"/>
    <w:tmpl w:val="0270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1A"/>
    <w:rsid w:val="00012C97"/>
    <w:rsid w:val="001157AF"/>
    <w:rsid w:val="001541F5"/>
    <w:rsid w:val="00262BFF"/>
    <w:rsid w:val="00382179"/>
    <w:rsid w:val="00540F23"/>
    <w:rsid w:val="0055148E"/>
    <w:rsid w:val="005C34B1"/>
    <w:rsid w:val="005C754C"/>
    <w:rsid w:val="005E7001"/>
    <w:rsid w:val="005F7726"/>
    <w:rsid w:val="00604900"/>
    <w:rsid w:val="006412E6"/>
    <w:rsid w:val="00695B7B"/>
    <w:rsid w:val="00727459"/>
    <w:rsid w:val="00892C68"/>
    <w:rsid w:val="008E6359"/>
    <w:rsid w:val="00906DE9"/>
    <w:rsid w:val="009E074D"/>
    <w:rsid w:val="009F0878"/>
    <w:rsid w:val="00A1612C"/>
    <w:rsid w:val="00A57560"/>
    <w:rsid w:val="00AE7A11"/>
    <w:rsid w:val="00BF0B7D"/>
    <w:rsid w:val="00C21DC5"/>
    <w:rsid w:val="00D12FDD"/>
    <w:rsid w:val="00E12D1A"/>
    <w:rsid w:val="00E500E6"/>
    <w:rsid w:val="00F55846"/>
    <w:rsid w:val="00FF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12D1A"/>
    <w:rPr>
      <w:color w:val="0000FF"/>
      <w:u w:val="single"/>
    </w:rPr>
  </w:style>
  <w:style w:type="paragraph" w:styleId="Header">
    <w:name w:val="header"/>
    <w:basedOn w:val="Normal"/>
    <w:link w:val="HeaderChar"/>
    <w:uiPriority w:val="99"/>
    <w:unhideWhenUsed/>
    <w:rsid w:val="005F7726"/>
    <w:pPr>
      <w:tabs>
        <w:tab w:val="center" w:pos="4680"/>
        <w:tab w:val="right" w:pos="9360"/>
      </w:tabs>
    </w:pPr>
  </w:style>
  <w:style w:type="character" w:customStyle="1" w:styleId="HeaderChar">
    <w:name w:val="Header Char"/>
    <w:basedOn w:val="DefaultParagraphFont"/>
    <w:link w:val="Header"/>
    <w:uiPriority w:val="99"/>
    <w:rsid w:val="005F7726"/>
  </w:style>
  <w:style w:type="paragraph" w:styleId="Footer">
    <w:name w:val="footer"/>
    <w:basedOn w:val="Normal"/>
    <w:link w:val="FooterChar"/>
    <w:uiPriority w:val="99"/>
    <w:unhideWhenUsed/>
    <w:rsid w:val="005F7726"/>
    <w:pPr>
      <w:tabs>
        <w:tab w:val="center" w:pos="4680"/>
        <w:tab w:val="right" w:pos="9360"/>
      </w:tabs>
    </w:pPr>
  </w:style>
  <w:style w:type="character" w:customStyle="1" w:styleId="FooterChar">
    <w:name w:val="Footer Char"/>
    <w:basedOn w:val="DefaultParagraphFont"/>
    <w:link w:val="Footer"/>
    <w:uiPriority w:val="99"/>
    <w:rsid w:val="005F77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12D1A"/>
    <w:rPr>
      <w:color w:val="0000FF"/>
      <w:u w:val="single"/>
    </w:rPr>
  </w:style>
  <w:style w:type="paragraph" w:styleId="Header">
    <w:name w:val="header"/>
    <w:basedOn w:val="Normal"/>
    <w:link w:val="HeaderChar"/>
    <w:uiPriority w:val="99"/>
    <w:unhideWhenUsed/>
    <w:rsid w:val="005F7726"/>
    <w:pPr>
      <w:tabs>
        <w:tab w:val="center" w:pos="4680"/>
        <w:tab w:val="right" w:pos="9360"/>
      </w:tabs>
    </w:pPr>
  </w:style>
  <w:style w:type="character" w:customStyle="1" w:styleId="HeaderChar">
    <w:name w:val="Header Char"/>
    <w:basedOn w:val="DefaultParagraphFont"/>
    <w:link w:val="Header"/>
    <w:uiPriority w:val="99"/>
    <w:rsid w:val="005F7726"/>
  </w:style>
  <w:style w:type="paragraph" w:styleId="Footer">
    <w:name w:val="footer"/>
    <w:basedOn w:val="Normal"/>
    <w:link w:val="FooterChar"/>
    <w:uiPriority w:val="99"/>
    <w:unhideWhenUsed/>
    <w:rsid w:val="005F7726"/>
    <w:pPr>
      <w:tabs>
        <w:tab w:val="center" w:pos="4680"/>
        <w:tab w:val="right" w:pos="9360"/>
      </w:tabs>
    </w:pPr>
  </w:style>
  <w:style w:type="character" w:customStyle="1" w:styleId="FooterChar">
    <w:name w:val="Footer Char"/>
    <w:basedOn w:val="DefaultParagraphFont"/>
    <w:link w:val="Footer"/>
    <w:uiPriority w:val="99"/>
    <w:rsid w:val="005F7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38407">
      <w:bodyDiv w:val="1"/>
      <w:marLeft w:val="225"/>
      <w:marRight w:val="225"/>
      <w:marTop w:val="0"/>
      <w:marBottom w:val="0"/>
      <w:divBdr>
        <w:top w:val="none" w:sz="0" w:space="0" w:color="auto"/>
        <w:left w:val="none" w:sz="0" w:space="0" w:color="auto"/>
        <w:bottom w:val="none" w:sz="0" w:space="0" w:color="auto"/>
        <w:right w:val="none" w:sz="0" w:space="0" w:color="auto"/>
      </w:divBdr>
      <w:divsChild>
        <w:div w:id="1029644573">
          <w:marLeft w:val="0"/>
          <w:marRight w:val="0"/>
          <w:marTop w:val="0"/>
          <w:marBottom w:val="0"/>
          <w:divBdr>
            <w:top w:val="none" w:sz="0" w:space="0" w:color="auto"/>
            <w:left w:val="none" w:sz="0" w:space="0" w:color="auto"/>
            <w:bottom w:val="none" w:sz="0" w:space="0" w:color="auto"/>
            <w:right w:val="none" w:sz="0" w:space="0" w:color="auto"/>
          </w:divBdr>
          <w:divsChild>
            <w:div w:id="1985501966">
              <w:marLeft w:val="0"/>
              <w:marRight w:val="0"/>
              <w:marTop w:val="0"/>
              <w:marBottom w:val="0"/>
              <w:divBdr>
                <w:top w:val="single" w:sz="36" w:space="0" w:color="FFFFFF"/>
                <w:left w:val="none" w:sz="0" w:space="0" w:color="auto"/>
                <w:bottom w:val="none" w:sz="0" w:space="0" w:color="auto"/>
                <w:right w:val="none" w:sz="0" w:space="0" w:color="auto"/>
              </w:divBdr>
              <w:divsChild>
                <w:div w:id="1340889771">
                  <w:marLeft w:val="3075"/>
                  <w:marRight w:val="2250"/>
                  <w:marTop w:val="0"/>
                  <w:marBottom w:val="0"/>
                  <w:divBdr>
                    <w:top w:val="none" w:sz="0" w:space="0" w:color="auto"/>
                    <w:left w:val="none" w:sz="0" w:space="0" w:color="auto"/>
                    <w:bottom w:val="none" w:sz="0" w:space="0" w:color="auto"/>
                    <w:right w:val="none" w:sz="0" w:space="0" w:color="auto"/>
                  </w:divBdr>
                  <w:divsChild>
                    <w:div w:id="1087077233">
                      <w:marLeft w:val="120"/>
                      <w:marRight w:val="150"/>
                      <w:marTop w:val="60"/>
                      <w:marBottom w:val="240"/>
                      <w:divBdr>
                        <w:top w:val="none" w:sz="0" w:space="0" w:color="auto"/>
                        <w:left w:val="none" w:sz="0" w:space="0" w:color="auto"/>
                        <w:bottom w:val="none" w:sz="0" w:space="0" w:color="auto"/>
                        <w:right w:val="none" w:sz="0" w:space="0" w:color="auto"/>
                      </w:divBdr>
                    </w:div>
                  </w:divsChild>
                </w:div>
              </w:divsChild>
            </w:div>
          </w:divsChild>
        </w:div>
      </w:divsChild>
    </w:div>
    <w:div w:id="20601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courts.gov/?page=3862&amp;item=5888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2014-02-06T21:44:00Z</cp:lastPrinted>
  <dcterms:created xsi:type="dcterms:W3CDTF">2014-02-07T20:45:00Z</dcterms:created>
  <dcterms:modified xsi:type="dcterms:W3CDTF">2014-02-07T20:45:00Z</dcterms:modified>
</cp:coreProperties>
</file>