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42" w:rsidRDefault="00B60CF4"/>
    <w:tbl>
      <w:tblPr>
        <w:tblW w:w="4655" w:type="pct"/>
        <w:tblCellSpacing w:w="15" w:type="dxa"/>
        <w:tblInd w:w="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2"/>
      </w:tblGrid>
      <w:tr w:rsidR="00B60CF4" w:rsidTr="00B60CF4">
        <w:trPr>
          <w:trHeight w:val="179"/>
          <w:tblCellSpacing w:w="15" w:type="dxa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0CF4" w:rsidRDefault="00B60CF4">
            <w:pPr>
              <w:pStyle w:val="center2"/>
              <w:rPr>
                <w:rFonts w:ascii="Verdana" w:hAnsi="Verdana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sz w:val="14"/>
                <w:szCs w:val="14"/>
              </w:rPr>
              <w:t>ALTERNATIVE DISPUTE RESOLUTION (ADR)</w:t>
            </w:r>
          </w:p>
        </w:tc>
      </w:tr>
      <w:tr w:rsidR="00B60CF4" w:rsidTr="00B60CF4">
        <w:trPr>
          <w:trHeight w:val="179"/>
          <w:tblCellSpacing w:w="15" w:type="dxa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0CF4" w:rsidRDefault="00B60CF4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B60CF4" w:rsidTr="00B60CF4">
        <w:trPr>
          <w:trHeight w:val="831"/>
          <w:tblCellSpacing w:w="15" w:type="dxa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0CF4" w:rsidRDefault="00B60CF4" w:rsidP="00B60CF4">
            <w:pPr>
              <w:pStyle w:val="left"/>
              <w:ind w:left="414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If your case has been mandated to ADR a list of qualified ADR Neutrals may be found at </w:t>
            </w:r>
            <w:hyperlink r:id="rId4" w:tooltip="link to ADR neutral roaster" w:history="1">
              <w:r>
                <w:rPr>
                  <w:rStyle w:val="Hyperlink"/>
                  <w:rFonts w:ascii="Verdana" w:hAnsi="Verdana"/>
                  <w:color w:val="auto"/>
                  <w:sz w:val="14"/>
                  <w:szCs w:val="14"/>
                </w:rPr>
                <w:t>www.mncourts.gov</w:t>
              </w:r>
            </w:hyperlink>
            <w:r>
              <w:rPr>
                <w:rFonts w:ascii="Verdana" w:hAnsi="Verdana"/>
                <w:sz w:val="14"/>
                <w:szCs w:val="14"/>
              </w:rPr>
              <w:t xml:space="preserve"> or may be obtained by calling (651) 297-7590. Parties should select their own ADR Neutral.</w:t>
            </w:r>
          </w:p>
          <w:p w:rsidR="00B60CF4" w:rsidRDefault="00B60CF4" w:rsidP="00B60CF4">
            <w:pPr>
              <w:pStyle w:val="left"/>
              <w:ind w:left="414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Please note that with the increasing caseloads and diminishing resources mandatory compliance with </w:t>
            </w:r>
            <w:hyperlink r:id="rId5" w:anchor="g114" w:tooltip="ADR Rule 114" w:history="1">
              <w:r>
                <w:rPr>
                  <w:rStyle w:val="Hyperlink"/>
                  <w:rFonts w:ascii="Verdana" w:hAnsi="Verdana"/>
                  <w:color w:val="auto"/>
                  <w:sz w:val="14"/>
                  <w:szCs w:val="14"/>
                </w:rPr>
                <w:t>Rule 114</w:t>
              </w:r>
            </w:hyperlink>
            <w:r>
              <w:rPr>
                <w:rFonts w:ascii="Verdana" w:hAnsi="Verdana"/>
                <w:sz w:val="14"/>
                <w:szCs w:val="14"/>
              </w:rPr>
              <w:t xml:space="preserve"> of the Minnesota Rules of Practice for District Court will now be strictly enforced. Failure to comply with </w:t>
            </w:r>
            <w:hyperlink r:id="rId6" w:anchor="g114" w:history="1">
              <w:r>
                <w:rPr>
                  <w:rStyle w:val="Hyperlink"/>
                  <w:rFonts w:ascii="Verdana" w:hAnsi="Verdana"/>
                  <w:color w:val="auto"/>
                  <w:sz w:val="14"/>
                  <w:szCs w:val="14"/>
                </w:rPr>
                <w:t>Rule 114</w:t>
              </w:r>
            </w:hyperlink>
            <w:r>
              <w:rPr>
                <w:rFonts w:ascii="Verdana" w:hAnsi="Verdana"/>
                <w:sz w:val="14"/>
                <w:szCs w:val="14"/>
              </w:rPr>
              <w:t xml:space="preserve"> may be grounds for dismissal.</w:t>
            </w:r>
          </w:p>
        </w:tc>
      </w:tr>
    </w:tbl>
    <w:p w:rsidR="00B60CF4" w:rsidRDefault="00B60CF4"/>
    <w:sectPr w:rsidR="00B60CF4" w:rsidSect="0075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CF4"/>
    <w:rsid w:val="003A24AF"/>
    <w:rsid w:val="00515070"/>
    <w:rsid w:val="005D4C0D"/>
    <w:rsid w:val="007063A3"/>
    <w:rsid w:val="00753C79"/>
    <w:rsid w:val="00B6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F4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CF4"/>
    <w:rPr>
      <w:color w:val="006666"/>
      <w:u w:val="single"/>
    </w:rPr>
  </w:style>
  <w:style w:type="paragraph" w:customStyle="1" w:styleId="center2">
    <w:name w:val="center2"/>
    <w:basedOn w:val="Normal"/>
    <w:uiPriority w:val="99"/>
    <w:rsid w:val="00B60CF4"/>
    <w:pPr>
      <w:spacing w:before="100" w:beforeAutospacing="1" w:after="100" w:afterAutospacing="1"/>
      <w:jc w:val="center"/>
    </w:pPr>
    <w:rPr>
      <w:rFonts w:ascii="Times New Roman" w:hAnsi="Times New Roman"/>
      <w:color w:val="auto"/>
    </w:rPr>
  </w:style>
  <w:style w:type="paragraph" w:customStyle="1" w:styleId="left">
    <w:name w:val="left"/>
    <w:basedOn w:val="Normal"/>
    <w:uiPriority w:val="99"/>
    <w:rsid w:val="00B60CF4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Strong">
    <w:name w:val="Strong"/>
    <w:basedOn w:val="DefaultParagraphFont"/>
    <w:uiPriority w:val="22"/>
    <w:qFormat/>
    <w:rsid w:val="00B60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00000swebstg/CourtsCMS/siteStructureBuilder/%20/rules/general/GRtitleII.htm" TargetMode="External"/><Relationship Id="rId5" Type="http://schemas.openxmlformats.org/officeDocument/2006/relationships/hyperlink" Target="http://j00000swebstg/CourtsCMS/siteStructureBuilder/%20/rules/general/GRtitleII.htm" TargetMode="External"/><Relationship Id="rId4" Type="http://schemas.openxmlformats.org/officeDocument/2006/relationships/hyperlink" Target="http://www.mncourts.gov/?page=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First Judicial District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Marie Montpetit</dc:creator>
  <cp:keywords/>
  <dc:description/>
  <cp:lastModifiedBy>Heather Marie Montpetit</cp:lastModifiedBy>
  <cp:revision>1</cp:revision>
  <dcterms:created xsi:type="dcterms:W3CDTF">2008-10-24T17:53:00Z</dcterms:created>
  <dcterms:modified xsi:type="dcterms:W3CDTF">2008-10-24T17:54:00Z</dcterms:modified>
</cp:coreProperties>
</file>