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CB" w:rsidRPr="00162BCB" w:rsidRDefault="00162BCB" w:rsidP="00162BCB">
      <w:pPr>
        <w:jc w:val="center"/>
        <w:rPr>
          <w:rFonts w:ascii="Times New Roman" w:hAnsi="Times New Roman" w:cs="Times New Roman"/>
          <w:b/>
          <w:i/>
          <w:color w:val="1F497D"/>
          <w:sz w:val="28"/>
          <w:szCs w:val="28"/>
        </w:rPr>
      </w:pPr>
      <w:bookmarkStart w:id="0" w:name="_GoBack"/>
      <w:bookmarkEnd w:id="0"/>
      <w:r w:rsidRPr="00162BCB">
        <w:rPr>
          <w:rFonts w:ascii="Times New Roman" w:hAnsi="Times New Roman" w:cs="Times New Roman"/>
          <w:b/>
          <w:i/>
          <w:color w:val="1F497D"/>
          <w:sz w:val="28"/>
          <w:szCs w:val="28"/>
        </w:rPr>
        <w:t>Third Judicial District</w:t>
      </w:r>
    </w:p>
    <w:p w:rsidR="00162BCB" w:rsidRPr="00162BCB" w:rsidRDefault="00162BCB" w:rsidP="00162BCB">
      <w:pPr>
        <w:jc w:val="center"/>
        <w:rPr>
          <w:rFonts w:ascii="Times New Roman" w:hAnsi="Times New Roman" w:cs="Times New Roman"/>
          <w:b/>
          <w:sz w:val="24"/>
          <w:szCs w:val="24"/>
        </w:rPr>
      </w:pPr>
      <w:r w:rsidRPr="00162BCB">
        <w:rPr>
          <w:rFonts w:ascii="Times New Roman" w:hAnsi="Times New Roman" w:cs="Times New Roman"/>
          <w:b/>
          <w:sz w:val="24"/>
          <w:szCs w:val="24"/>
        </w:rPr>
        <w:t>ELECTRONICS IN COURTROOMS and HEARING ROOMS</w:t>
      </w:r>
    </w:p>
    <w:p w:rsidR="00162BCB" w:rsidRPr="00162BCB" w:rsidRDefault="00162BCB" w:rsidP="00162BCB">
      <w:pPr>
        <w:jc w:val="center"/>
        <w:rPr>
          <w:rFonts w:ascii="Times New Roman" w:hAnsi="Times New Roman" w:cs="Times New Roman"/>
          <w:b/>
          <w:sz w:val="24"/>
          <w:szCs w:val="24"/>
        </w:rPr>
      </w:pPr>
      <w:r w:rsidRPr="00162BCB">
        <w:rPr>
          <w:rFonts w:ascii="Times New Roman" w:hAnsi="Times New Roman" w:cs="Times New Roman"/>
          <w:b/>
          <w:sz w:val="24"/>
          <w:szCs w:val="24"/>
        </w:rPr>
        <w:t>RESOLUTION AND POLICY</w:t>
      </w:r>
    </w:p>
    <w:p w:rsidR="00162BCB" w:rsidRPr="00162BCB" w:rsidRDefault="00162BCB" w:rsidP="00162BCB">
      <w:pPr>
        <w:jc w:val="both"/>
        <w:rPr>
          <w:rFonts w:ascii="Times New Roman" w:hAnsi="Times New Roman" w:cs="Times New Roman"/>
          <w:sz w:val="24"/>
          <w:szCs w:val="24"/>
        </w:rPr>
      </w:pPr>
    </w:p>
    <w:p w:rsidR="00162BCB" w:rsidRPr="006D2D9A" w:rsidRDefault="00162BCB" w:rsidP="00162BCB">
      <w:pPr>
        <w:jc w:val="both"/>
        <w:rPr>
          <w:rFonts w:ascii="Times New Roman" w:hAnsi="Times New Roman" w:cs="Times New Roman"/>
          <w:sz w:val="24"/>
          <w:szCs w:val="24"/>
        </w:rPr>
      </w:pPr>
    </w:p>
    <w:p w:rsidR="00162BCB" w:rsidRPr="00401BB8" w:rsidRDefault="00162BCB" w:rsidP="00162BCB">
      <w:pPr>
        <w:jc w:val="both"/>
        <w:rPr>
          <w:rFonts w:ascii="Times New Roman" w:hAnsi="Times New Roman" w:cs="Times New Roman"/>
          <w:sz w:val="24"/>
          <w:szCs w:val="24"/>
        </w:rPr>
      </w:pPr>
      <w:r w:rsidRPr="00401BB8">
        <w:rPr>
          <w:rFonts w:ascii="Times New Roman" w:hAnsi="Times New Roman" w:cs="Times New Roman"/>
          <w:sz w:val="24"/>
          <w:szCs w:val="24"/>
        </w:rPr>
        <w:t>In accordance with the provisions set forth in Judicial Council Policy 521:</w:t>
      </w:r>
    </w:p>
    <w:p w:rsidR="00162BCB" w:rsidRPr="00401BB8" w:rsidRDefault="00162BCB" w:rsidP="00162BCB">
      <w:pPr>
        <w:numPr>
          <w:ilvl w:val="0"/>
          <w:numId w:val="1"/>
        </w:numPr>
        <w:jc w:val="both"/>
        <w:rPr>
          <w:rFonts w:ascii="Times New Roman" w:hAnsi="Times New Roman" w:cs="Times New Roman"/>
          <w:sz w:val="24"/>
          <w:szCs w:val="24"/>
        </w:rPr>
      </w:pPr>
      <w:r w:rsidRPr="00401BB8">
        <w:rPr>
          <w:rFonts w:ascii="Times New Roman" w:hAnsi="Times New Roman" w:cs="Times New Roman"/>
          <w:sz w:val="24"/>
          <w:szCs w:val="24"/>
        </w:rPr>
        <w:t xml:space="preserve">It is the policy of the Minnesota Judicial Branch that attorneys and self-represented litigants are permitted to use electronic devices in courtrooms and hearing rooms to assist with calendar issues and other case processing matters.  </w:t>
      </w:r>
    </w:p>
    <w:p w:rsidR="00162BCB" w:rsidRPr="00401BB8" w:rsidRDefault="00162BCB" w:rsidP="00162BCB">
      <w:pPr>
        <w:numPr>
          <w:ilvl w:val="0"/>
          <w:numId w:val="1"/>
        </w:numPr>
        <w:jc w:val="both"/>
        <w:rPr>
          <w:rFonts w:ascii="Times New Roman" w:hAnsi="Times New Roman" w:cs="Times New Roman"/>
          <w:sz w:val="24"/>
          <w:szCs w:val="24"/>
        </w:rPr>
      </w:pPr>
      <w:r w:rsidRPr="00401BB8">
        <w:rPr>
          <w:rFonts w:ascii="Times New Roman" w:hAnsi="Times New Roman" w:cs="Times New Roman"/>
          <w:sz w:val="24"/>
          <w:szCs w:val="24"/>
        </w:rPr>
        <w:t xml:space="preserve">Each judicial district shall establish a policy to address what is acceptable regarding the possession and use of electronic devices by other court participants and by court visitors, while at the same time not interfering with the discretion of the presiding judicial officer to operate the courtroom in an appropriate manner. </w:t>
      </w:r>
    </w:p>
    <w:p w:rsidR="00162BCB" w:rsidRPr="00401BB8" w:rsidRDefault="00162BCB" w:rsidP="00162BCB">
      <w:pPr>
        <w:numPr>
          <w:ilvl w:val="0"/>
          <w:numId w:val="1"/>
        </w:numPr>
        <w:jc w:val="both"/>
        <w:rPr>
          <w:rFonts w:ascii="Times New Roman" w:hAnsi="Times New Roman" w:cs="Times New Roman"/>
          <w:sz w:val="24"/>
          <w:szCs w:val="24"/>
        </w:rPr>
      </w:pPr>
      <w:r w:rsidRPr="00401BB8">
        <w:rPr>
          <w:rFonts w:ascii="Times New Roman" w:hAnsi="Times New Roman" w:cs="Times New Roman"/>
          <w:sz w:val="24"/>
          <w:szCs w:val="24"/>
        </w:rPr>
        <w:t>Each district plan shall be accompanied by an implementation plan designed to inform court visitors and court participants of the policy.</w:t>
      </w:r>
    </w:p>
    <w:p w:rsidR="00162BCB" w:rsidRPr="00401BB8" w:rsidRDefault="00162BCB" w:rsidP="00162BCB">
      <w:pPr>
        <w:jc w:val="both"/>
        <w:rPr>
          <w:rFonts w:ascii="Times New Roman" w:hAnsi="Times New Roman" w:cs="Times New Roman"/>
          <w:sz w:val="24"/>
          <w:szCs w:val="24"/>
        </w:rPr>
      </w:pPr>
    </w:p>
    <w:p w:rsidR="007059A3" w:rsidRDefault="00162BCB" w:rsidP="00162BCB">
      <w:pPr>
        <w:jc w:val="both"/>
        <w:rPr>
          <w:rFonts w:ascii="Times New Roman" w:hAnsi="Times New Roman" w:cs="Times New Roman"/>
          <w:sz w:val="24"/>
          <w:szCs w:val="24"/>
        </w:rPr>
      </w:pPr>
      <w:r w:rsidRPr="00401BB8">
        <w:rPr>
          <w:rFonts w:ascii="Times New Roman" w:hAnsi="Times New Roman" w:cs="Times New Roman"/>
          <w:sz w:val="24"/>
          <w:szCs w:val="24"/>
        </w:rPr>
        <w:t>WHEREAS</w:t>
      </w:r>
      <w:r w:rsidR="007059A3">
        <w:rPr>
          <w:rFonts w:ascii="Times New Roman" w:hAnsi="Times New Roman" w:cs="Times New Roman"/>
          <w:sz w:val="24"/>
          <w:szCs w:val="24"/>
        </w:rPr>
        <w:t>,</w:t>
      </w:r>
      <w:r w:rsidRPr="00401BB8">
        <w:rPr>
          <w:rFonts w:ascii="Times New Roman" w:hAnsi="Times New Roman" w:cs="Times New Roman"/>
          <w:sz w:val="24"/>
          <w:szCs w:val="24"/>
        </w:rPr>
        <w:t xml:space="preserve"> </w:t>
      </w:r>
    </w:p>
    <w:p w:rsidR="007059A3" w:rsidRPr="0010467A" w:rsidRDefault="00162BCB" w:rsidP="007059A3">
      <w:pPr>
        <w:ind w:firstLine="720"/>
        <w:jc w:val="both"/>
        <w:rPr>
          <w:rFonts w:ascii="Times New Roman" w:hAnsi="Times New Roman" w:cs="Times New Roman"/>
          <w:sz w:val="24"/>
          <w:szCs w:val="24"/>
        </w:rPr>
      </w:pPr>
      <w:r w:rsidRPr="00401BB8">
        <w:rPr>
          <w:rFonts w:ascii="Times New Roman" w:hAnsi="Times New Roman" w:cs="Times New Roman"/>
          <w:sz w:val="24"/>
          <w:szCs w:val="24"/>
        </w:rPr>
        <w:t>It is hereby resolved that the Judges of the Third Judicial District shall adopt the following General Principles and Electronics in Courtrooms and Hearing Rooms Policy in accordance with Minnesota Judicial Branch Policy 521</w:t>
      </w:r>
      <w:r w:rsidR="007059A3" w:rsidRPr="0010467A">
        <w:rPr>
          <w:rFonts w:ascii="Times New Roman" w:hAnsi="Times New Roman" w:cs="Times New Roman"/>
          <w:sz w:val="24"/>
          <w:szCs w:val="24"/>
        </w:rPr>
        <w:t xml:space="preserve">, and </w:t>
      </w:r>
    </w:p>
    <w:p w:rsidR="007059A3" w:rsidRPr="0010467A" w:rsidRDefault="007059A3" w:rsidP="007059A3">
      <w:pPr>
        <w:jc w:val="both"/>
        <w:rPr>
          <w:rFonts w:ascii="Times New Roman" w:hAnsi="Times New Roman" w:cs="Times New Roman"/>
          <w:sz w:val="24"/>
          <w:szCs w:val="24"/>
        </w:rPr>
      </w:pPr>
    </w:p>
    <w:p w:rsidR="007059A3" w:rsidRPr="0010467A" w:rsidRDefault="007059A3" w:rsidP="007059A3">
      <w:pPr>
        <w:jc w:val="both"/>
        <w:rPr>
          <w:rFonts w:ascii="Times New Roman" w:hAnsi="Times New Roman" w:cs="Times New Roman"/>
          <w:sz w:val="24"/>
          <w:szCs w:val="24"/>
        </w:rPr>
      </w:pPr>
      <w:r w:rsidRPr="0010467A">
        <w:rPr>
          <w:rFonts w:ascii="Times New Roman" w:hAnsi="Times New Roman" w:cs="Times New Roman"/>
          <w:sz w:val="24"/>
          <w:szCs w:val="24"/>
        </w:rPr>
        <w:t xml:space="preserve">WHEREAS, </w:t>
      </w:r>
    </w:p>
    <w:p w:rsidR="00162BCB" w:rsidRPr="0010467A" w:rsidRDefault="007059A3" w:rsidP="007059A3">
      <w:pPr>
        <w:ind w:firstLine="720"/>
        <w:jc w:val="both"/>
        <w:rPr>
          <w:rFonts w:ascii="Times New Roman" w:hAnsi="Times New Roman" w:cs="Times New Roman"/>
          <w:sz w:val="24"/>
          <w:szCs w:val="24"/>
        </w:rPr>
      </w:pPr>
      <w:r w:rsidRPr="0010467A">
        <w:rPr>
          <w:rFonts w:ascii="Times New Roman" w:hAnsi="Times New Roman" w:cs="Times New Roman"/>
          <w:sz w:val="24"/>
          <w:szCs w:val="24"/>
        </w:rPr>
        <w:t>The Judges of the Third Judicial District acknowledge that the Rules of Court Decorum apply to all court sessions regardless of the use of electronic devices</w:t>
      </w:r>
      <w:r w:rsidR="00162BCB" w:rsidRPr="0010467A">
        <w:rPr>
          <w:rFonts w:ascii="Times New Roman" w:hAnsi="Times New Roman" w:cs="Times New Roman"/>
          <w:sz w:val="24"/>
          <w:szCs w:val="24"/>
        </w:rPr>
        <w:t>.</w:t>
      </w:r>
    </w:p>
    <w:p w:rsidR="00162BCB" w:rsidRPr="0010467A" w:rsidRDefault="00162BCB" w:rsidP="00162BCB">
      <w:pPr>
        <w:ind w:firstLine="720"/>
        <w:jc w:val="both"/>
        <w:rPr>
          <w:rFonts w:ascii="Times New Roman" w:hAnsi="Times New Roman" w:cs="Times New Roman"/>
          <w:sz w:val="24"/>
          <w:szCs w:val="24"/>
        </w:rPr>
      </w:pPr>
    </w:p>
    <w:p w:rsidR="00312F9F" w:rsidRPr="00401BB8" w:rsidRDefault="00312F9F" w:rsidP="00162BCB">
      <w:pPr>
        <w:ind w:firstLine="720"/>
        <w:jc w:val="both"/>
        <w:rPr>
          <w:rFonts w:ascii="Times New Roman" w:hAnsi="Times New Roman" w:cs="Times New Roman"/>
          <w:sz w:val="24"/>
          <w:szCs w:val="24"/>
        </w:rPr>
      </w:pPr>
    </w:p>
    <w:p w:rsidR="00162BCB" w:rsidRPr="00401BB8" w:rsidRDefault="00162BCB" w:rsidP="00162BCB">
      <w:pPr>
        <w:jc w:val="both"/>
        <w:rPr>
          <w:rFonts w:ascii="Times New Roman" w:hAnsi="Times New Roman" w:cs="Times New Roman"/>
          <w:b/>
          <w:sz w:val="24"/>
          <w:szCs w:val="24"/>
          <w:u w:val="single"/>
        </w:rPr>
      </w:pPr>
      <w:r>
        <w:rPr>
          <w:rFonts w:ascii="Times New Roman" w:hAnsi="Times New Roman" w:cs="Times New Roman"/>
          <w:b/>
          <w:sz w:val="24"/>
          <w:szCs w:val="24"/>
          <w:u w:val="single"/>
        </w:rPr>
        <w:t>GENERAL PRINCIPLES and POLICY</w:t>
      </w:r>
      <w:r w:rsidRPr="00401BB8">
        <w:rPr>
          <w:rFonts w:ascii="Times New Roman" w:hAnsi="Times New Roman" w:cs="Times New Roman"/>
          <w:b/>
          <w:sz w:val="24"/>
          <w:szCs w:val="24"/>
          <w:u w:val="single"/>
        </w:rPr>
        <w:t xml:space="preserve">: </w:t>
      </w:r>
    </w:p>
    <w:p w:rsidR="00162BCB" w:rsidRPr="00401BB8" w:rsidRDefault="00162BCB" w:rsidP="00162BCB">
      <w:pPr>
        <w:numPr>
          <w:ilvl w:val="0"/>
          <w:numId w:val="2"/>
        </w:numPr>
        <w:spacing w:after="200" w:line="276" w:lineRule="auto"/>
        <w:contextualSpacing/>
        <w:jc w:val="both"/>
        <w:rPr>
          <w:rFonts w:ascii="Times New Roman" w:eastAsia="Calibri" w:hAnsi="Times New Roman" w:cs="Times New Roman"/>
          <w:sz w:val="24"/>
          <w:szCs w:val="24"/>
        </w:rPr>
      </w:pPr>
      <w:r w:rsidRPr="00401BB8">
        <w:rPr>
          <w:rFonts w:ascii="Times New Roman" w:eastAsia="Calibri" w:hAnsi="Times New Roman" w:cs="Times New Roman"/>
          <w:sz w:val="24"/>
          <w:szCs w:val="24"/>
        </w:rPr>
        <w:t>For purposes of this policy “court facility” means the entire building if the building is used exclusively for court operations.  If the building is not used exclusively for court operations, then “court facility” means courtrooms, court administration offices, other locations used for court functions and any adjacent common areas.</w:t>
      </w:r>
      <w:r w:rsidR="00C010BE">
        <w:rPr>
          <w:rFonts w:ascii="Times New Roman" w:eastAsia="Calibri" w:hAnsi="Times New Roman" w:cs="Times New Roman"/>
          <w:sz w:val="24"/>
          <w:szCs w:val="24"/>
        </w:rPr>
        <w:t xml:space="preserve">  Law libraries and county offices </w:t>
      </w:r>
      <w:r w:rsidR="00250286">
        <w:rPr>
          <w:rFonts w:ascii="Times New Roman" w:eastAsia="Calibri" w:hAnsi="Times New Roman" w:cs="Times New Roman"/>
          <w:sz w:val="24"/>
          <w:szCs w:val="24"/>
        </w:rPr>
        <w:t xml:space="preserve">connecting to the defined court areas </w:t>
      </w:r>
      <w:r w:rsidR="00C010BE">
        <w:rPr>
          <w:rFonts w:ascii="Times New Roman" w:eastAsia="Calibri" w:hAnsi="Times New Roman" w:cs="Times New Roman"/>
          <w:sz w:val="24"/>
          <w:szCs w:val="24"/>
        </w:rPr>
        <w:t>are excluded.</w:t>
      </w:r>
    </w:p>
    <w:p w:rsidR="00162BCB" w:rsidRPr="00401BB8" w:rsidRDefault="00162BCB" w:rsidP="00162BCB">
      <w:pPr>
        <w:numPr>
          <w:ilvl w:val="0"/>
          <w:numId w:val="2"/>
        </w:numPr>
        <w:spacing w:after="200" w:line="276" w:lineRule="auto"/>
        <w:contextualSpacing/>
        <w:jc w:val="both"/>
        <w:rPr>
          <w:rFonts w:ascii="Times New Roman" w:eastAsia="Calibri" w:hAnsi="Times New Roman" w:cs="Times New Roman"/>
          <w:sz w:val="24"/>
          <w:szCs w:val="24"/>
        </w:rPr>
      </w:pPr>
      <w:r w:rsidRPr="00401BB8">
        <w:rPr>
          <w:rFonts w:ascii="Times New Roman" w:eastAsia="Calibri" w:hAnsi="Times New Roman" w:cs="Times New Roman"/>
          <w:sz w:val="24"/>
          <w:szCs w:val="24"/>
        </w:rPr>
        <w:t xml:space="preserve">Except for cell phones, electronic tablets and laptop computers, any electronic device that is capable of recording pictures, video or audio is not permitted inside a court facility, except as allowed by Rule 4 of the General Rules of Practice – District Courts.  </w:t>
      </w:r>
    </w:p>
    <w:p w:rsidR="00162BCB" w:rsidRPr="00401BB8" w:rsidRDefault="00162BCB" w:rsidP="00162BCB">
      <w:pPr>
        <w:numPr>
          <w:ilvl w:val="0"/>
          <w:numId w:val="2"/>
        </w:numPr>
        <w:spacing w:after="200" w:line="276" w:lineRule="auto"/>
        <w:contextualSpacing/>
        <w:jc w:val="both"/>
        <w:rPr>
          <w:rFonts w:ascii="Times New Roman" w:eastAsia="Calibri" w:hAnsi="Times New Roman" w:cs="Times New Roman"/>
          <w:sz w:val="24"/>
          <w:szCs w:val="24"/>
        </w:rPr>
      </w:pPr>
      <w:r w:rsidRPr="00401BB8">
        <w:rPr>
          <w:rFonts w:ascii="Times New Roman" w:eastAsia="Calibri" w:hAnsi="Times New Roman" w:cs="Times New Roman"/>
          <w:sz w:val="24"/>
          <w:szCs w:val="24"/>
        </w:rPr>
        <w:t xml:space="preserve">Cell phones, electronic tablets and laptop computers may be used in the common areas of a court facility, not including the courtrooms and administrative offices, provided such devices shall not be used for recording pictures, video or audio, or otherwise disrupting the business of the courts.  All such devices shall be used </w:t>
      </w:r>
      <w:r w:rsidR="00804F12">
        <w:rPr>
          <w:rFonts w:ascii="Times New Roman" w:eastAsia="Calibri" w:hAnsi="Times New Roman" w:cs="Times New Roman"/>
          <w:sz w:val="24"/>
          <w:szCs w:val="24"/>
        </w:rPr>
        <w:t>o</w:t>
      </w:r>
      <w:r w:rsidRPr="00401BB8">
        <w:rPr>
          <w:rFonts w:ascii="Times New Roman" w:eastAsia="Calibri" w:hAnsi="Times New Roman" w:cs="Times New Roman"/>
          <w:sz w:val="24"/>
          <w:szCs w:val="24"/>
        </w:rPr>
        <w:t xml:space="preserve">n SILENT </w:t>
      </w:r>
      <w:r w:rsidR="00804F12">
        <w:rPr>
          <w:rFonts w:ascii="Times New Roman" w:eastAsia="Calibri" w:hAnsi="Times New Roman" w:cs="Times New Roman"/>
          <w:sz w:val="24"/>
          <w:szCs w:val="24"/>
        </w:rPr>
        <w:t xml:space="preserve">(not vibrate) </w:t>
      </w:r>
      <w:r w:rsidRPr="00401BB8">
        <w:rPr>
          <w:rFonts w:ascii="Times New Roman" w:eastAsia="Calibri" w:hAnsi="Times New Roman" w:cs="Times New Roman"/>
          <w:sz w:val="24"/>
          <w:szCs w:val="24"/>
        </w:rPr>
        <w:t xml:space="preserve">mode only.  </w:t>
      </w:r>
    </w:p>
    <w:p w:rsidR="00162BCB" w:rsidRPr="00401BB8" w:rsidRDefault="00162BCB" w:rsidP="00162BCB">
      <w:pPr>
        <w:numPr>
          <w:ilvl w:val="0"/>
          <w:numId w:val="2"/>
        </w:numPr>
        <w:spacing w:after="200" w:line="276" w:lineRule="auto"/>
        <w:contextualSpacing/>
        <w:jc w:val="both"/>
        <w:rPr>
          <w:rFonts w:ascii="Times New Roman" w:eastAsia="Calibri" w:hAnsi="Times New Roman" w:cs="Times New Roman"/>
          <w:sz w:val="24"/>
          <w:szCs w:val="24"/>
        </w:rPr>
      </w:pPr>
      <w:r w:rsidRPr="00401BB8">
        <w:rPr>
          <w:rFonts w:ascii="Times New Roman" w:eastAsia="Calibri" w:hAnsi="Times New Roman" w:cs="Times New Roman"/>
          <w:sz w:val="24"/>
          <w:szCs w:val="24"/>
        </w:rPr>
        <w:t>Except for licensed attorneys, licensed law enforcement personnel and other persons authorized by the presiding judge, cell phones, electronic tablets and laptop computers may be brought into the courtroom, but shall first be powered OFF and not accessed or used in any manner.</w:t>
      </w:r>
    </w:p>
    <w:p w:rsidR="00162BCB" w:rsidRDefault="00162BCB" w:rsidP="00162BCB">
      <w:pPr>
        <w:numPr>
          <w:ilvl w:val="0"/>
          <w:numId w:val="2"/>
        </w:numPr>
        <w:spacing w:after="200" w:line="276" w:lineRule="auto"/>
        <w:contextualSpacing/>
        <w:jc w:val="both"/>
        <w:rPr>
          <w:rFonts w:ascii="Times New Roman" w:eastAsia="Calibri" w:hAnsi="Times New Roman" w:cs="Times New Roman"/>
          <w:sz w:val="24"/>
          <w:szCs w:val="24"/>
        </w:rPr>
      </w:pPr>
      <w:r w:rsidRPr="00401BB8">
        <w:rPr>
          <w:rFonts w:ascii="Times New Roman" w:eastAsia="Calibri" w:hAnsi="Times New Roman" w:cs="Times New Roman"/>
          <w:sz w:val="24"/>
          <w:szCs w:val="24"/>
        </w:rPr>
        <w:t>Licensed attorneys, licensed law enforcement personnel and other authorized persons in the courtroom, may have cell phones, electronic tablets and laptop computers pow</w:t>
      </w:r>
      <w:r w:rsidR="00804F12">
        <w:rPr>
          <w:rFonts w:ascii="Times New Roman" w:eastAsia="Calibri" w:hAnsi="Times New Roman" w:cs="Times New Roman"/>
          <w:sz w:val="24"/>
          <w:szCs w:val="24"/>
        </w:rPr>
        <w:t xml:space="preserve">ered ON and on SILENT (not vibrate mode) </w:t>
      </w:r>
      <w:r w:rsidRPr="00401BB8">
        <w:rPr>
          <w:rFonts w:ascii="Times New Roman" w:eastAsia="Calibri" w:hAnsi="Times New Roman" w:cs="Times New Roman"/>
          <w:sz w:val="24"/>
          <w:szCs w:val="24"/>
        </w:rPr>
        <w:t>for the purpose of obtaining information necessary to conduct their business with the courts.  Voice communication, the composition or sending of emails, text messages or other electronic communication, recording of pictures, video or audio shall not be made or displayed in the courtroom by any person unless specifically approved by the presiding judge.</w:t>
      </w:r>
    </w:p>
    <w:p w:rsidR="007059A3" w:rsidRPr="0010467A" w:rsidRDefault="007059A3" w:rsidP="007059A3">
      <w:pPr>
        <w:numPr>
          <w:ilvl w:val="1"/>
          <w:numId w:val="2"/>
        </w:numPr>
        <w:spacing w:after="200" w:line="276" w:lineRule="auto"/>
        <w:contextualSpacing/>
        <w:jc w:val="both"/>
        <w:rPr>
          <w:rFonts w:ascii="Times New Roman" w:eastAsia="Calibri" w:hAnsi="Times New Roman" w:cs="Times New Roman"/>
          <w:sz w:val="24"/>
          <w:szCs w:val="24"/>
        </w:rPr>
      </w:pPr>
      <w:r w:rsidRPr="0010467A">
        <w:rPr>
          <w:rFonts w:ascii="Times New Roman" w:eastAsia="Calibri" w:hAnsi="Times New Roman" w:cs="Times New Roman"/>
          <w:sz w:val="24"/>
          <w:szCs w:val="24"/>
        </w:rPr>
        <w:lastRenderedPageBreak/>
        <w:t>Permissible uses to ‘conduct business with the courts’ include but are not limited to determining schedule availability for court hearings, accessing case files, taking notes during hearings or trials, and research relevant to the instant case.  Usage shall not delay or disrupt court proceedings.  This section of the policy shall also apply to probation agents or social service staff doing court work for the courtroom.</w:t>
      </w:r>
    </w:p>
    <w:p w:rsidR="007059A3" w:rsidRPr="0010467A" w:rsidRDefault="007059A3" w:rsidP="007059A3">
      <w:pPr>
        <w:numPr>
          <w:ilvl w:val="1"/>
          <w:numId w:val="2"/>
        </w:numPr>
        <w:spacing w:after="200" w:line="276" w:lineRule="auto"/>
        <w:contextualSpacing/>
        <w:jc w:val="both"/>
        <w:rPr>
          <w:rFonts w:ascii="Times New Roman" w:eastAsia="Calibri" w:hAnsi="Times New Roman" w:cs="Times New Roman"/>
          <w:sz w:val="24"/>
          <w:szCs w:val="24"/>
        </w:rPr>
      </w:pPr>
      <w:r w:rsidRPr="0010467A">
        <w:rPr>
          <w:rFonts w:ascii="Times New Roman" w:eastAsia="Calibri" w:hAnsi="Times New Roman" w:cs="Times New Roman"/>
          <w:sz w:val="24"/>
          <w:szCs w:val="24"/>
        </w:rPr>
        <w:t>Cell phones, electronic tablets and laptop computers may be used in courtrooms by news media personnel for the limited purpose of making notes regarding the proceedings.  Usage shall not disrupt court proceedings.  Use of such devices in the courtroom shall be disclosed to the Court Clerk or Bailiff prior to its use in the courtroom.</w:t>
      </w:r>
    </w:p>
    <w:p w:rsidR="00162BCB" w:rsidRPr="00401BB8" w:rsidRDefault="00162BCB" w:rsidP="00162BCB">
      <w:pPr>
        <w:numPr>
          <w:ilvl w:val="0"/>
          <w:numId w:val="2"/>
        </w:numPr>
        <w:spacing w:after="200" w:line="276" w:lineRule="auto"/>
        <w:contextualSpacing/>
        <w:jc w:val="both"/>
        <w:rPr>
          <w:rFonts w:ascii="Times New Roman" w:eastAsia="Calibri" w:hAnsi="Times New Roman" w:cs="Times New Roman"/>
          <w:sz w:val="24"/>
          <w:szCs w:val="24"/>
        </w:rPr>
      </w:pPr>
      <w:r w:rsidRPr="00401BB8">
        <w:rPr>
          <w:rFonts w:ascii="Times New Roman" w:eastAsia="Calibri" w:hAnsi="Times New Roman" w:cs="Times New Roman"/>
          <w:sz w:val="24"/>
          <w:szCs w:val="24"/>
        </w:rPr>
        <w:t>An electronic device that is possessed or used in a manner that is not in compliance with this policy may be seized</w:t>
      </w:r>
      <w:r w:rsidR="007D4508">
        <w:rPr>
          <w:rFonts w:ascii="Times New Roman" w:eastAsia="Calibri" w:hAnsi="Times New Roman" w:cs="Times New Roman"/>
          <w:sz w:val="24"/>
          <w:szCs w:val="24"/>
        </w:rPr>
        <w:t xml:space="preserve"> by the court</w:t>
      </w:r>
      <w:r w:rsidRPr="00401BB8">
        <w:rPr>
          <w:rFonts w:ascii="Times New Roman" w:eastAsia="Calibri" w:hAnsi="Times New Roman" w:cs="Times New Roman"/>
          <w:sz w:val="24"/>
          <w:szCs w:val="24"/>
        </w:rPr>
        <w:t>.  Any person violating this policy may be subject to a contempt of court order and the imposition of appropriate sanctions.</w:t>
      </w:r>
    </w:p>
    <w:p w:rsidR="00162BCB" w:rsidRPr="00401BB8" w:rsidRDefault="00162BCB" w:rsidP="00162BCB">
      <w:pPr>
        <w:numPr>
          <w:ilvl w:val="0"/>
          <w:numId w:val="2"/>
        </w:numPr>
        <w:spacing w:after="200" w:line="276" w:lineRule="auto"/>
        <w:contextualSpacing/>
        <w:jc w:val="both"/>
        <w:rPr>
          <w:rFonts w:ascii="Times New Roman" w:eastAsia="Calibri" w:hAnsi="Times New Roman" w:cs="Times New Roman"/>
          <w:sz w:val="24"/>
          <w:szCs w:val="24"/>
        </w:rPr>
      </w:pPr>
      <w:r w:rsidRPr="00401BB8">
        <w:rPr>
          <w:rFonts w:ascii="Times New Roman" w:eastAsia="Calibri" w:hAnsi="Times New Roman" w:cs="Times New Roman"/>
          <w:sz w:val="24"/>
          <w:szCs w:val="24"/>
        </w:rPr>
        <w:t xml:space="preserve">Under special circumstances the presiding judge is authorized to order a more or less restrictive policy concerning the possession or use of electronic devices in a particular court facility or courtroom.   </w:t>
      </w:r>
    </w:p>
    <w:p w:rsidR="00162BCB" w:rsidRDefault="00162BCB" w:rsidP="00162BCB">
      <w:pPr>
        <w:spacing w:after="200" w:line="276" w:lineRule="auto"/>
        <w:contextualSpacing/>
        <w:jc w:val="both"/>
        <w:rPr>
          <w:rFonts w:ascii="Times New Roman" w:eastAsia="Calibri" w:hAnsi="Times New Roman" w:cs="Times New Roman"/>
          <w:sz w:val="24"/>
          <w:szCs w:val="24"/>
        </w:rPr>
      </w:pPr>
    </w:p>
    <w:p w:rsidR="00312F9F" w:rsidRDefault="00312F9F" w:rsidP="00162BCB">
      <w:pPr>
        <w:spacing w:after="200" w:line="276" w:lineRule="auto"/>
        <w:contextualSpacing/>
        <w:jc w:val="both"/>
        <w:rPr>
          <w:rFonts w:ascii="Times New Roman" w:eastAsia="Calibri" w:hAnsi="Times New Roman" w:cs="Times New Roman"/>
          <w:sz w:val="24"/>
          <w:szCs w:val="24"/>
        </w:rPr>
      </w:pPr>
    </w:p>
    <w:p w:rsidR="00162BCB" w:rsidRPr="00162BCB" w:rsidRDefault="00162BCB" w:rsidP="00162BCB">
      <w:pPr>
        <w:spacing w:after="200" w:line="276" w:lineRule="auto"/>
        <w:contextualSpacing/>
        <w:jc w:val="both"/>
        <w:rPr>
          <w:rFonts w:ascii="Times New Roman" w:eastAsia="Calibri" w:hAnsi="Times New Roman" w:cs="Times New Roman"/>
          <w:b/>
          <w:sz w:val="24"/>
          <w:szCs w:val="24"/>
          <w:u w:val="single"/>
        </w:rPr>
      </w:pPr>
      <w:r w:rsidRPr="00162BCB">
        <w:rPr>
          <w:rFonts w:ascii="Times New Roman" w:eastAsia="Calibri" w:hAnsi="Times New Roman" w:cs="Times New Roman"/>
          <w:b/>
          <w:sz w:val="24"/>
          <w:szCs w:val="24"/>
          <w:u w:val="single"/>
        </w:rPr>
        <w:t>IMPLEMENTATION PLAN:</w:t>
      </w:r>
    </w:p>
    <w:p w:rsidR="00162BCB" w:rsidRPr="00401BB8" w:rsidRDefault="00162BCB" w:rsidP="00162BCB">
      <w:pPr>
        <w:spacing w:after="200" w:line="276" w:lineRule="auto"/>
        <w:contextualSpacing/>
        <w:jc w:val="both"/>
        <w:rPr>
          <w:rFonts w:ascii="Times New Roman" w:eastAsia="Calibri" w:hAnsi="Times New Roman" w:cs="Times New Roman"/>
          <w:sz w:val="24"/>
          <w:szCs w:val="24"/>
        </w:rPr>
      </w:pPr>
      <w:r w:rsidRPr="00401BB8">
        <w:rPr>
          <w:rFonts w:ascii="Times New Roman" w:eastAsia="Calibri" w:hAnsi="Times New Roman" w:cs="Times New Roman"/>
          <w:sz w:val="24"/>
          <w:szCs w:val="24"/>
        </w:rPr>
        <w:t xml:space="preserve">A copy of this policy shall be posted at appropriate public locations </w:t>
      </w:r>
      <w:r>
        <w:rPr>
          <w:rFonts w:ascii="Times New Roman" w:eastAsia="Calibri" w:hAnsi="Times New Roman" w:cs="Times New Roman"/>
          <w:sz w:val="24"/>
          <w:szCs w:val="24"/>
        </w:rPr>
        <w:t xml:space="preserve">within </w:t>
      </w:r>
      <w:r w:rsidRPr="00401BB8">
        <w:rPr>
          <w:rFonts w:ascii="Times New Roman" w:eastAsia="Calibri" w:hAnsi="Times New Roman" w:cs="Times New Roman"/>
          <w:sz w:val="24"/>
          <w:szCs w:val="24"/>
        </w:rPr>
        <w:t xml:space="preserve">each </w:t>
      </w:r>
      <w:r>
        <w:rPr>
          <w:rFonts w:ascii="Times New Roman" w:eastAsia="Calibri" w:hAnsi="Times New Roman" w:cs="Times New Roman"/>
          <w:sz w:val="24"/>
          <w:szCs w:val="24"/>
        </w:rPr>
        <w:t xml:space="preserve">Third Judicial District </w:t>
      </w:r>
      <w:r w:rsidRPr="00401BB8">
        <w:rPr>
          <w:rFonts w:ascii="Times New Roman" w:eastAsia="Calibri" w:hAnsi="Times New Roman" w:cs="Times New Roman"/>
          <w:sz w:val="24"/>
          <w:szCs w:val="24"/>
        </w:rPr>
        <w:t xml:space="preserve">court facility as determined by </w:t>
      </w:r>
      <w:r>
        <w:rPr>
          <w:rFonts w:ascii="Times New Roman" w:eastAsia="Calibri" w:hAnsi="Times New Roman" w:cs="Times New Roman"/>
          <w:sz w:val="24"/>
          <w:szCs w:val="24"/>
        </w:rPr>
        <w:t>the Court A</w:t>
      </w:r>
      <w:r w:rsidRPr="00401BB8">
        <w:rPr>
          <w:rFonts w:ascii="Times New Roman" w:eastAsia="Calibri" w:hAnsi="Times New Roman" w:cs="Times New Roman"/>
          <w:sz w:val="24"/>
          <w:szCs w:val="24"/>
        </w:rPr>
        <w:t>dministrat</w:t>
      </w:r>
      <w:r>
        <w:rPr>
          <w:rFonts w:ascii="Times New Roman" w:eastAsia="Calibri" w:hAnsi="Times New Roman" w:cs="Times New Roman"/>
          <w:sz w:val="24"/>
          <w:szCs w:val="24"/>
        </w:rPr>
        <w:t>or and Chambered Judge(s)</w:t>
      </w:r>
      <w:r w:rsidRPr="00401BB8">
        <w:rPr>
          <w:rFonts w:ascii="Times New Roman" w:eastAsia="Calibri" w:hAnsi="Times New Roman" w:cs="Times New Roman"/>
          <w:sz w:val="24"/>
          <w:szCs w:val="24"/>
        </w:rPr>
        <w:t xml:space="preserve">. </w:t>
      </w:r>
    </w:p>
    <w:p w:rsidR="006F64A0" w:rsidRDefault="006F64A0" w:rsidP="006F64A0">
      <w:pPr>
        <w:spacing w:after="200" w:line="276" w:lineRule="auto"/>
        <w:ind w:left="180"/>
        <w:contextualSpacing/>
        <w:jc w:val="both"/>
        <w:rPr>
          <w:rFonts w:ascii="Times New Roman" w:eastAsia="Calibri" w:hAnsi="Times New Roman" w:cs="Times New Roman"/>
          <w:sz w:val="24"/>
          <w:szCs w:val="24"/>
        </w:rPr>
      </w:pPr>
    </w:p>
    <w:p w:rsidR="007059A3" w:rsidRDefault="007059A3" w:rsidP="007059A3">
      <w:pPr>
        <w:spacing w:after="200" w:line="276" w:lineRule="auto"/>
        <w:contextualSpacing/>
        <w:jc w:val="both"/>
        <w:rPr>
          <w:rFonts w:ascii="Times New Roman" w:eastAsia="Calibri" w:hAnsi="Times New Roman" w:cs="Times New Roman"/>
          <w:sz w:val="24"/>
          <w:szCs w:val="24"/>
        </w:rPr>
      </w:pPr>
    </w:p>
    <w:p w:rsidR="007059A3" w:rsidRDefault="007059A3" w:rsidP="007059A3">
      <w:pPr>
        <w:spacing w:after="200" w:line="276" w:lineRule="auto"/>
        <w:contextualSpacing/>
        <w:jc w:val="both"/>
        <w:rPr>
          <w:rFonts w:ascii="Times New Roman" w:eastAsia="Calibri" w:hAnsi="Times New Roman" w:cs="Times New Roman"/>
          <w:sz w:val="24"/>
          <w:szCs w:val="24"/>
        </w:rPr>
      </w:pPr>
    </w:p>
    <w:p w:rsidR="006F64A0" w:rsidRDefault="006F64A0" w:rsidP="007059A3">
      <w:pPr>
        <w:spacing w:after="200" w:line="276"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Approved</w:t>
      </w:r>
      <w:r w:rsidR="007059A3">
        <w:rPr>
          <w:rFonts w:ascii="Times New Roman" w:eastAsia="Calibri" w:hAnsi="Times New Roman" w:cs="Times New Roman"/>
          <w:sz w:val="24"/>
          <w:szCs w:val="24"/>
        </w:rPr>
        <w:t xml:space="preserve"> by the Third Judicial District bench</w:t>
      </w:r>
      <w:r>
        <w:rPr>
          <w:rFonts w:ascii="Times New Roman" w:eastAsia="Calibri" w:hAnsi="Times New Roman" w:cs="Times New Roman"/>
          <w:sz w:val="24"/>
          <w:szCs w:val="24"/>
        </w:rPr>
        <w:t>:</w:t>
      </w:r>
      <w:r w:rsidR="007059A3">
        <w:rPr>
          <w:rFonts w:ascii="Times New Roman" w:eastAsia="Calibri" w:hAnsi="Times New Roman" w:cs="Times New Roman"/>
          <w:sz w:val="24"/>
          <w:szCs w:val="24"/>
        </w:rPr>
        <w:t xml:space="preserve"> </w:t>
      </w:r>
      <w:r w:rsidR="0010467A">
        <w:rPr>
          <w:rFonts w:ascii="Times New Roman" w:eastAsia="Calibri" w:hAnsi="Times New Roman" w:cs="Times New Roman"/>
          <w:sz w:val="24"/>
          <w:szCs w:val="24"/>
        </w:rPr>
        <w:t>January 30, 2015</w:t>
      </w:r>
      <w:r w:rsidR="007059A3">
        <w:rPr>
          <w:rFonts w:ascii="Times New Roman" w:eastAsia="Calibri" w:hAnsi="Times New Roman" w:cs="Times New Roman"/>
          <w:sz w:val="24"/>
          <w:szCs w:val="24"/>
        </w:rPr>
        <w:t>.</w:t>
      </w:r>
    </w:p>
    <w:p w:rsidR="007D4508" w:rsidRDefault="007D4508" w:rsidP="007059A3">
      <w:pPr>
        <w:spacing w:after="200" w:line="276"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Revised by the Third Judicial District bench: April 2</w:t>
      </w:r>
      <w:r w:rsidR="00E66970">
        <w:rPr>
          <w:rFonts w:ascii="Times New Roman" w:eastAsia="Calibri" w:hAnsi="Times New Roman" w:cs="Times New Roman"/>
          <w:sz w:val="24"/>
          <w:szCs w:val="24"/>
        </w:rPr>
        <w:t>3</w:t>
      </w:r>
      <w:r>
        <w:rPr>
          <w:rFonts w:ascii="Times New Roman" w:eastAsia="Calibri" w:hAnsi="Times New Roman" w:cs="Times New Roman"/>
          <w:sz w:val="24"/>
          <w:szCs w:val="24"/>
        </w:rPr>
        <w:t>, 2015.</w:t>
      </w:r>
    </w:p>
    <w:p w:rsidR="006F64A0" w:rsidRDefault="006F64A0" w:rsidP="006F64A0">
      <w:pPr>
        <w:spacing w:after="200" w:line="276" w:lineRule="auto"/>
        <w:ind w:left="180"/>
        <w:contextualSpacing/>
        <w:jc w:val="both"/>
        <w:rPr>
          <w:rFonts w:ascii="Times New Roman" w:eastAsia="Calibri" w:hAnsi="Times New Roman" w:cs="Times New Roman"/>
          <w:sz w:val="24"/>
          <w:szCs w:val="24"/>
        </w:rPr>
      </w:pPr>
    </w:p>
    <w:p w:rsidR="006F64A0" w:rsidRDefault="006F64A0" w:rsidP="006F64A0">
      <w:pPr>
        <w:spacing w:after="200" w:line="276" w:lineRule="auto"/>
        <w:ind w:left="180"/>
        <w:contextualSpacing/>
        <w:jc w:val="both"/>
        <w:rPr>
          <w:rFonts w:ascii="Times New Roman" w:eastAsia="Calibri" w:hAnsi="Times New Roman" w:cs="Times New Roman"/>
          <w:sz w:val="24"/>
          <w:szCs w:val="24"/>
        </w:rPr>
      </w:pPr>
    </w:p>
    <w:p w:rsidR="006F64A0" w:rsidRDefault="006F64A0" w:rsidP="006F64A0">
      <w:pPr>
        <w:spacing w:after="200" w:line="276" w:lineRule="auto"/>
        <w:ind w:left="180"/>
        <w:contextualSpacing/>
        <w:jc w:val="both"/>
        <w:rPr>
          <w:rFonts w:ascii="Times New Roman" w:eastAsia="Calibri" w:hAnsi="Times New Roman" w:cs="Times New Roman"/>
          <w:sz w:val="24"/>
          <w:szCs w:val="24"/>
        </w:rPr>
      </w:pPr>
    </w:p>
    <w:p w:rsidR="006F64A0" w:rsidRPr="00401BB8" w:rsidRDefault="006F64A0" w:rsidP="006F64A0">
      <w:pPr>
        <w:spacing w:after="200" w:line="276" w:lineRule="auto"/>
        <w:ind w:left="180"/>
        <w:contextualSpacing/>
        <w:jc w:val="both"/>
        <w:rPr>
          <w:rFonts w:ascii="Times New Roman" w:eastAsia="Calibri" w:hAnsi="Times New Roman" w:cs="Times New Roman"/>
          <w:sz w:val="24"/>
          <w:szCs w:val="24"/>
        </w:rPr>
      </w:pPr>
    </w:p>
    <w:p w:rsidR="006F64A0" w:rsidRPr="006F64A0" w:rsidRDefault="006F64A0" w:rsidP="006F64A0">
      <w:pPr>
        <w:tabs>
          <w:tab w:val="center" w:pos="7632"/>
        </w:tabs>
        <w:outlineLvl w:val="0"/>
        <w:rPr>
          <w:rFonts w:ascii="Times New Roman" w:hAnsi="Times New Roman" w:cs="Times New Roman"/>
          <w:sz w:val="24"/>
          <w:szCs w:val="24"/>
        </w:rPr>
      </w:pPr>
      <w:r>
        <w:rPr>
          <w:rFonts w:ascii="Times New Roman" w:hAnsi="Times New Roman" w:cs="Times New Roman"/>
          <w:sz w:val="24"/>
          <w:szCs w:val="24"/>
        </w:rPr>
        <w:tab/>
      </w:r>
    </w:p>
    <w:p w:rsidR="006F64A0" w:rsidRDefault="006F64A0" w:rsidP="006F64A0">
      <w:pPr>
        <w:tabs>
          <w:tab w:val="center" w:pos="7632"/>
        </w:tabs>
        <w:outlineLvl w:val="0"/>
        <w:rPr>
          <w:rFonts w:ascii="Times New Roman" w:hAnsi="Times New Roman" w:cs="Times New Roman"/>
          <w:sz w:val="24"/>
          <w:szCs w:val="24"/>
        </w:rPr>
      </w:pPr>
    </w:p>
    <w:p w:rsidR="006F64A0" w:rsidRPr="00401BB8" w:rsidRDefault="006F64A0" w:rsidP="006F64A0">
      <w:pPr>
        <w:tabs>
          <w:tab w:val="center" w:pos="7632"/>
        </w:tabs>
        <w:outlineLvl w:val="0"/>
        <w:rPr>
          <w:rFonts w:ascii="Times New Roman" w:hAnsi="Times New Roman" w:cs="Times New Roman"/>
          <w:sz w:val="24"/>
          <w:szCs w:val="24"/>
        </w:rPr>
      </w:pPr>
    </w:p>
    <w:p w:rsidR="009C37EA" w:rsidRDefault="009C37EA"/>
    <w:sectPr w:rsidR="009C37EA" w:rsidSect="00804F1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3D66"/>
    <w:multiLevelType w:val="hybridMultilevel"/>
    <w:tmpl w:val="FE92E8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453CB"/>
    <w:multiLevelType w:val="hybridMultilevel"/>
    <w:tmpl w:val="A8E8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C6602"/>
    <w:multiLevelType w:val="hybridMultilevel"/>
    <w:tmpl w:val="92DC7AB2"/>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D599A"/>
    <w:multiLevelType w:val="hybridMultilevel"/>
    <w:tmpl w:val="7F9C1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A89250D-AD99-42C5-B620-B83EDB80357B}"/>
    <w:docVar w:name="dgnword-eventsink" w:val="203525688"/>
  </w:docVars>
  <w:rsids>
    <w:rsidRoot w:val="00162BCB"/>
    <w:rsid w:val="000021B2"/>
    <w:rsid w:val="0010467A"/>
    <w:rsid w:val="00162BCB"/>
    <w:rsid w:val="001C5AA8"/>
    <w:rsid w:val="0020398A"/>
    <w:rsid w:val="0024133D"/>
    <w:rsid w:val="00250286"/>
    <w:rsid w:val="003000FA"/>
    <w:rsid w:val="00312F9F"/>
    <w:rsid w:val="0046456F"/>
    <w:rsid w:val="0069139D"/>
    <w:rsid w:val="006F64A0"/>
    <w:rsid w:val="007059A3"/>
    <w:rsid w:val="007D4508"/>
    <w:rsid w:val="00804F12"/>
    <w:rsid w:val="0094056C"/>
    <w:rsid w:val="009C37EA"/>
    <w:rsid w:val="00C010BE"/>
    <w:rsid w:val="00C644A4"/>
    <w:rsid w:val="00DA5C70"/>
    <w:rsid w:val="00E66970"/>
    <w:rsid w:val="00FA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CB"/>
    <w:rPr>
      <w:rFonts w:ascii="Arial" w:eastAsia="Times New Roman" w:hAnsi="Arial" w:cs="Arial"/>
    </w:rPr>
  </w:style>
  <w:style w:type="paragraph" w:styleId="Heading1">
    <w:name w:val="heading 1"/>
    <w:basedOn w:val="Normal"/>
    <w:next w:val="Normal"/>
    <w:link w:val="Heading1Char"/>
    <w:uiPriority w:val="9"/>
    <w:qFormat/>
    <w:rsid w:val="00FA41F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41F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41F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41F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41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41F5"/>
    <w:pPr>
      <w:spacing w:before="240" w:after="60"/>
      <w:outlineLvl w:val="5"/>
    </w:pPr>
    <w:rPr>
      <w:b/>
      <w:bCs/>
    </w:rPr>
  </w:style>
  <w:style w:type="paragraph" w:styleId="Heading7">
    <w:name w:val="heading 7"/>
    <w:basedOn w:val="Normal"/>
    <w:next w:val="Normal"/>
    <w:link w:val="Heading7Char"/>
    <w:uiPriority w:val="9"/>
    <w:semiHidden/>
    <w:unhideWhenUsed/>
    <w:qFormat/>
    <w:rsid w:val="00FA41F5"/>
    <w:pPr>
      <w:spacing w:before="240" w:after="60"/>
      <w:outlineLvl w:val="6"/>
    </w:pPr>
  </w:style>
  <w:style w:type="paragraph" w:styleId="Heading8">
    <w:name w:val="heading 8"/>
    <w:basedOn w:val="Normal"/>
    <w:next w:val="Normal"/>
    <w:link w:val="Heading8Char"/>
    <w:uiPriority w:val="9"/>
    <w:semiHidden/>
    <w:unhideWhenUsed/>
    <w:qFormat/>
    <w:rsid w:val="00FA41F5"/>
    <w:pPr>
      <w:spacing w:before="240" w:after="60"/>
      <w:outlineLvl w:val="7"/>
    </w:pPr>
    <w:rPr>
      <w:i/>
      <w:iCs/>
    </w:rPr>
  </w:style>
  <w:style w:type="paragraph" w:styleId="Heading9">
    <w:name w:val="heading 9"/>
    <w:basedOn w:val="Normal"/>
    <w:next w:val="Normal"/>
    <w:link w:val="Heading9Char"/>
    <w:uiPriority w:val="9"/>
    <w:semiHidden/>
    <w:unhideWhenUsed/>
    <w:qFormat/>
    <w:rsid w:val="00FA41F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1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41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41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41F5"/>
    <w:rPr>
      <w:b/>
      <w:bCs/>
      <w:sz w:val="28"/>
      <w:szCs w:val="28"/>
    </w:rPr>
  </w:style>
  <w:style w:type="character" w:customStyle="1" w:styleId="Heading5Char">
    <w:name w:val="Heading 5 Char"/>
    <w:basedOn w:val="DefaultParagraphFont"/>
    <w:link w:val="Heading5"/>
    <w:uiPriority w:val="9"/>
    <w:semiHidden/>
    <w:rsid w:val="00FA41F5"/>
    <w:rPr>
      <w:b/>
      <w:bCs/>
      <w:i/>
      <w:iCs/>
      <w:sz w:val="26"/>
      <w:szCs w:val="26"/>
    </w:rPr>
  </w:style>
  <w:style w:type="character" w:customStyle="1" w:styleId="Heading6Char">
    <w:name w:val="Heading 6 Char"/>
    <w:basedOn w:val="DefaultParagraphFont"/>
    <w:link w:val="Heading6"/>
    <w:uiPriority w:val="9"/>
    <w:semiHidden/>
    <w:rsid w:val="00FA41F5"/>
    <w:rPr>
      <w:b/>
      <w:bCs/>
    </w:rPr>
  </w:style>
  <w:style w:type="character" w:customStyle="1" w:styleId="Heading7Char">
    <w:name w:val="Heading 7 Char"/>
    <w:basedOn w:val="DefaultParagraphFont"/>
    <w:link w:val="Heading7"/>
    <w:uiPriority w:val="9"/>
    <w:semiHidden/>
    <w:rsid w:val="00FA41F5"/>
    <w:rPr>
      <w:sz w:val="24"/>
      <w:szCs w:val="24"/>
    </w:rPr>
  </w:style>
  <w:style w:type="character" w:customStyle="1" w:styleId="Heading8Char">
    <w:name w:val="Heading 8 Char"/>
    <w:basedOn w:val="DefaultParagraphFont"/>
    <w:link w:val="Heading8"/>
    <w:uiPriority w:val="9"/>
    <w:semiHidden/>
    <w:rsid w:val="00FA41F5"/>
    <w:rPr>
      <w:i/>
      <w:iCs/>
      <w:sz w:val="24"/>
      <w:szCs w:val="24"/>
    </w:rPr>
  </w:style>
  <w:style w:type="character" w:customStyle="1" w:styleId="Heading9Char">
    <w:name w:val="Heading 9 Char"/>
    <w:basedOn w:val="DefaultParagraphFont"/>
    <w:link w:val="Heading9"/>
    <w:uiPriority w:val="9"/>
    <w:semiHidden/>
    <w:rsid w:val="00FA41F5"/>
    <w:rPr>
      <w:rFonts w:asciiTheme="majorHAnsi" w:eastAsiaTheme="majorEastAsia" w:hAnsiTheme="majorHAnsi"/>
    </w:rPr>
  </w:style>
  <w:style w:type="paragraph" w:styleId="Title">
    <w:name w:val="Title"/>
    <w:basedOn w:val="Normal"/>
    <w:next w:val="Normal"/>
    <w:link w:val="TitleChar"/>
    <w:uiPriority w:val="10"/>
    <w:qFormat/>
    <w:rsid w:val="00FA41F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41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41F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41F5"/>
    <w:rPr>
      <w:rFonts w:asciiTheme="majorHAnsi" w:eastAsiaTheme="majorEastAsia" w:hAnsiTheme="majorHAnsi"/>
      <w:sz w:val="24"/>
      <w:szCs w:val="24"/>
    </w:rPr>
  </w:style>
  <w:style w:type="character" w:styleId="Strong">
    <w:name w:val="Strong"/>
    <w:basedOn w:val="DefaultParagraphFont"/>
    <w:uiPriority w:val="22"/>
    <w:qFormat/>
    <w:rsid w:val="00FA41F5"/>
    <w:rPr>
      <w:b/>
      <w:bCs/>
    </w:rPr>
  </w:style>
  <w:style w:type="character" w:styleId="Emphasis">
    <w:name w:val="Emphasis"/>
    <w:basedOn w:val="DefaultParagraphFont"/>
    <w:uiPriority w:val="20"/>
    <w:qFormat/>
    <w:rsid w:val="00FA41F5"/>
    <w:rPr>
      <w:rFonts w:asciiTheme="minorHAnsi" w:hAnsiTheme="minorHAnsi"/>
      <w:b/>
      <w:i/>
      <w:iCs/>
    </w:rPr>
  </w:style>
  <w:style w:type="paragraph" w:styleId="NoSpacing">
    <w:name w:val="No Spacing"/>
    <w:basedOn w:val="Normal"/>
    <w:uiPriority w:val="1"/>
    <w:qFormat/>
    <w:rsid w:val="00FA41F5"/>
    <w:rPr>
      <w:szCs w:val="32"/>
    </w:rPr>
  </w:style>
  <w:style w:type="paragraph" w:styleId="ListParagraph">
    <w:name w:val="List Paragraph"/>
    <w:basedOn w:val="Normal"/>
    <w:uiPriority w:val="34"/>
    <w:qFormat/>
    <w:rsid w:val="00FA41F5"/>
    <w:pPr>
      <w:ind w:left="720"/>
      <w:contextualSpacing/>
    </w:pPr>
  </w:style>
  <w:style w:type="paragraph" w:styleId="Quote">
    <w:name w:val="Quote"/>
    <w:basedOn w:val="Normal"/>
    <w:next w:val="Normal"/>
    <w:link w:val="QuoteChar"/>
    <w:uiPriority w:val="29"/>
    <w:qFormat/>
    <w:rsid w:val="00FA41F5"/>
    <w:rPr>
      <w:i/>
    </w:rPr>
  </w:style>
  <w:style w:type="character" w:customStyle="1" w:styleId="QuoteChar">
    <w:name w:val="Quote Char"/>
    <w:basedOn w:val="DefaultParagraphFont"/>
    <w:link w:val="Quote"/>
    <w:uiPriority w:val="29"/>
    <w:rsid w:val="00FA41F5"/>
    <w:rPr>
      <w:i/>
      <w:sz w:val="24"/>
      <w:szCs w:val="24"/>
    </w:rPr>
  </w:style>
  <w:style w:type="paragraph" w:styleId="IntenseQuote">
    <w:name w:val="Intense Quote"/>
    <w:basedOn w:val="Normal"/>
    <w:next w:val="Normal"/>
    <w:link w:val="IntenseQuoteChar"/>
    <w:uiPriority w:val="30"/>
    <w:qFormat/>
    <w:rsid w:val="00FA41F5"/>
    <w:pPr>
      <w:ind w:left="720" w:right="720"/>
    </w:pPr>
    <w:rPr>
      <w:b/>
      <w:i/>
    </w:rPr>
  </w:style>
  <w:style w:type="character" w:customStyle="1" w:styleId="IntenseQuoteChar">
    <w:name w:val="Intense Quote Char"/>
    <w:basedOn w:val="DefaultParagraphFont"/>
    <w:link w:val="IntenseQuote"/>
    <w:uiPriority w:val="30"/>
    <w:rsid w:val="00FA41F5"/>
    <w:rPr>
      <w:b/>
      <w:i/>
      <w:sz w:val="24"/>
    </w:rPr>
  </w:style>
  <w:style w:type="character" w:styleId="SubtleEmphasis">
    <w:name w:val="Subtle Emphasis"/>
    <w:uiPriority w:val="19"/>
    <w:qFormat/>
    <w:rsid w:val="00FA41F5"/>
    <w:rPr>
      <w:i/>
      <w:color w:val="5A5A5A" w:themeColor="text1" w:themeTint="A5"/>
    </w:rPr>
  </w:style>
  <w:style w:type="character" w:styleId="IntenseEmphasis">
    <w:name w:val="Intense Emphasis"/>
    <w:basedOn w:val="DefaultParagraphFont"/>
    <w:uiPriority w:val="21"/>
    <w:qFormat/>
    <w:rsid w:val="00FA41F5"/>
    <w:rPr>
      <w:b/>
      <w:i/>
      <w:sz w:val="24"/>
      <w:szCs w:val="24"/>
      <w:u w:val="single"/>
    </w:rPr>
  </w:style>
  <w:style w:type="character" w:styleId="SubtleReference">
    <w:name w:val="Subtle Reference"/>
    <w:basedOn w:val="DefaultParagraphFont"/>
    <w:uiPriority w:val="31"/>
    <w:qFormat/>
    <w:rsid w:val="00FA41F5"/>
    <w:rPr>
      <w:sz w:val="24"/>
      <w:szCs w:val="24"/>
      <w:u w:val="single"/>
    </w:rPr>
  </w:style>
  <w:style w:type="character" w:styleId="IntenseReference">
    <w:name w:val="Intense Reference"/>
    <w:basedOn w:val="DefaultParagraphFont"/>
    <w:uiPriority w:val="32"/>
    <w:qFormat/>
    <w:rsid w:val="00FA41F5"/>
    <w:rPr>
      <w:b/>
      <w:sz w:val="24"/>
      <w:u w:val="single"/>
    </w:rPr>
  </w:style>
  <w:style w:type="character" w:styleId="BookTitle">
    <w:name w:val="Book Title"/>
    <w:basedOn w:val="DefaultParagraphFont"/>
    <w:uiPriority w:val="33"/>
    <w:qFormat/>
    <w:rsid w:val="00FA41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41F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CB"/>
    <w:rPr>
      <w:rFonts w:ascii="Arial" w:eastAsia="Times New Roman" w:hAnsi="Arial" w:cs="Arial"/>
    </w:rPr>
  </w:style>
  <w:style w:type="paragraph" w:styleId="Heading1">
    <w:name w:val="heading 1"/>
    <w:basedOn w:val="Normal"/>
    <w:next w:val="Normal"/>
    <w:link w:val="Heading1Char"/>
    <w:uiPriority w:val="9"/>
    <w:qFormat/>
    <w:rsid w:val="00FA41F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41F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41F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41F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41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41F5"/>
    <w:pPr>
      <w:spacing w:before="240" w:after="60"/>
      <w:outlineLvl w:val="5"/>
    </w:pPr>
    <w:rPr>
      <w:b/>
      <w:bCs/>
    </w:rPr>
  </w:style>
  <w:style w:type="paragraph" w:styleId="Heading7">
    <w:name w:val="heading 7"/>
    <w:basedOn w:val="Normal"/>
    <w:next w:val="Normal"/>
    <w:link w:val="Heading7Char"/>
    <w:uiPriority w:val="9"/>
    <w:semiHidden/>
    <w:unhideWhenUsed/>
    <w:qFormat/>
    <w:rsid w:val="00FA41F5"/>
    <w:pPr>
      <w:spacing w:before="240" w:after="60"/>
      <w:outlineLvl w:val="6"/>
    </w:pPr>
  </w:style>
  <w:style w:type="paragraph" w:styleId="Heading8">
    <w:name w:val="heading 8"/>
    <w:basedOn w:val="Normal"/>
    <w:next w:val="Normal"/>
    <w:link w:val="Heading8Char"/>
    <w:uiPriority w:val="9"/>
    <w:semiHidden/>
    <w:unhideWhenUsed/>
    <w:qFormat/>
    <w:rsid w:val="00FA41F5"/>
    <w:pPr>
      <w:spacing w:before="240" w:after="60"/>
      <w:outlineLvl w:val="7"/>
    </w:pPr>
    <w:rPr>
      <w:i/>
      <w:iCs/>
    </w:rPr>
  </w:style>
  <w:style w:type="paragraph" w:styleId="Heading9">
    <w:name w:val="heading 9"/>
    <w:basedOn w:val="Normal"/>
    <w:next w:val="Normal"/>
    <w:link w:val="Heading9Char"/>
    <w:uiPriority w:val="9"/>
    <w:semiHidden/>
    <w:unhideWhenUsed/>
    <w:qFormat/>
    <w:rsid w:val="00FA41F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1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41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41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41F5"/>
    <w:rPr>
      <w:b/>
      <w:bCs/>
      <w:sz w:val="28"/>
      <w:szCs w:val="28"/>
    </w:rPr>
  </w:style>
  <w:style w:type="character" w:customStyle="1" w:styleId="Heading5Char">
    <w:name w:val="Heading 5 Char"/>
    <w:basedOn w:val="DefaultParagraphFont"/>
    <w:link w:val="Heading5"/>
    <w:uiPriority w:val="9"/>
    <w:semiHidden/>
    <w:rsid w:val="00FA41F5"/>
    <w:rPr>
      <w:b/>
      <w:bCs/>
      <w:i/>
      <w:iCs/>
      <w:sz w:val="26"/>
      <w:szCs w:val="26"/>
    </w:rPr>
  </w:style>
  <w:style w:type="character" w:customStyle="1" w:styleId="Heading6Char">
    <w:name w:val="Heading 6 Char"/>
    <w:basedOn w:val="DefaultParagraphFont"/>
    <w:link w:val="Heading6"/>
    <w:uiPriority w:val="9"/>
    <w:semiHidden/>
    <w:rsid w:val="00FA41F5"/>
    <w:rPr>
      <w:b/>
      <w:bCs/>
    </w:rPr>
  </w:style>
  <w:style w:type="character" w:customStyle="1" w:styleId="Heading7Char">
    <w:name w:val="Heading 7 Char"/>
    <w:basedOn w:val="DefaultParagraphFont"/>
    <w:link w:val="Heading7"/>
    <w:uiPriority w:val="9"/>
    <w:semiHidden/>
    <w:rsid w:val="00FA41F5"/>
    <w:rPr>
      <w:sz w:val="24"/>
      <w:szCs w:val="24"/>
    </w:rPr>
  </w:style>
  <w:style w:type="character" w:customStyle="1" w:styleId="Heading8Char">
    <w:name w:val="Heading 8 Char"/>
    <w:basedOn w:val="DefaultParagraphFont"/>
    <w:link w:val="Heading8"/>
    <w:uiPriority w:val="9"/>
    <w:semiHidden/>
    <w:rsid w:val="00FA41F5"/>
    <w:rPr>
      <w:i/>
      <w:iCs/>
      <w:sz w:val="24"/>
      <w:szCs w:val="24"/>
    </w:rPr>
  </w:style>
  <w:style w:type="character" w:customStyle="1" w:styleId="Heading9Char">
    <w:name w:val="Heading 9 Char"/>
    <w:basedOn w:val="DefaultParagraphFont"/>
    <w:link w:val="Heading9"/>
    <w:uiPriority w:val="9"/>
    <w:semiHidden/>
    <w:rsid w:val="00FA41F5"/>
    <w:rPr>
      <w:rFonts w:asciiTheme="majorHAnsi" w:eastAsiaTheme="majorEastAsia" w:hAnsiTheme="majorHAnsi"/>
    </w:rPr>
  </w:style>
  <w:style w:type="paragraph" w:styleId="Title">
    <w:name w:val="Title"/>
    <w:basedOn w:val="Normal"/>
    <w:next w:val="Normal"/>
    <w:link w:val="TitleChar"/>
    <w:uiPriority w:val="10"/>
    <w:qFormat/>
    <w:rsid w:val="00FA41F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41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41F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41F5"/>
    <w:rPr>
      <w:rFonts w:asciiTheme="majorHAnsi" w:eastAsiaTheme="majorEastAsia" w:hAnsiTheme="majorHAnsi"/>
      <w:sz w:val="24"/>
      <w:szCs w:val="24"/>
    </w:rPr>
  </w:style>
  <w:style w:type="character" w:styleId="Strong">
    <w:name w:val="Strong"/>
    <w:basedOn w:val="DefaultParagraphFont"/>
    <w:uiPriority w:val="22"/>
    <w:qFormat/>
    <w:rsid w:val="00FA41F5"/>
    <w:rPr>
      <w:b/>
      <w:bCs/>
    </w:rPr>
  </w:style>
  <w:style w:type="character" w:styleId="Emphasis">
    <w:name w:val="Emphasis"/>
    <w:basedOn w:val="DefaultParagraphFont"/>
    <w:uiPriority w:val="20"/>
    <w:qFormat/>
    <w:rsid w:val="00FA41F5"/>
    <w:rPr>
      <w:rFonts w:asciiTheme="minorHAnsi" w:hAnsiTheme="minorHAnsi"/>
      <w:b/>
      <w:i/>
      <w:iCs/>
    </w:rPr>
  </w:style>
  <w:style w:type="paragraph" w:styleId="NoSpacing">
    <w:name w:val="No Spacing"/>
    <w:basedOn w:val="Normal"/>
    <w:uiPriority w:val="1"/>
    <w:qFormat/>
    <w:rsid w:val="00FA41F5"/>
    <w:rPr>
      <w:szCs w:val="32"/>
    </w:rPr>
  </w:style>
  <w:style w:type="paragraph" w:styleId="ListParagraph">
    <w:name w:val="List Paragraph"/>
    <w:basedOn w:val="Normal"/>
    <w:uiPriority w:val="34"/>
    <w:qFormat/>
    <w:rsid w:val="00FA41F5"/>
    <w:pPr>
      <w:ind w:left="720"/>
      <w:contextualSpacing/>
    </w:pPr>
  </w:style>
  <w:style w:type="paragraph" w:styleId="Quote">
    <w:name w:val="Quote"/>
    <w:basedOn w:val="Normal"/>
    <w:next w:val="Normal"/>
    <w:link w:val="QuoteChar"/>
    <w:uiPriority w:val="29"/>
    <w:qFormat/>
    <w:rsid w:val="00FA41F5"/>
    <w:rPr>
      <w:i/>
    </w:rPr>
  </w:style>
  <w:style w:type="character" w:customStyle="1" w:styleId="QuoteChar">
    <w:name w:val="Quote Char"/>
    <w:basedOn w:val="DefaultParagraphFont"/>
    <w:link w:val="Quote"/>
    <w:uiPriority w:val="29"/>
    <w:rsid w:val="00FA41F5"/>
    <w:rPr>
      <w:i/>
      <w:sz w:val="24"/>
      <w:szCs w:val="24"/>
    </w:rPr>
  </w:style>
  <w:style w:type="paragraph" w:styleId="IntenseQuote">
    <w:name w:val="Intense Quote"/>
    <w:basedOn w:val="Normal"/>
    <w:next w:val="Normal"/>
    <w:link w:val="IntenseQuoteChar"/>
    <w:uiPriority w:val="30"/>
    <w:qFormat/>
    <w:rsid w:val="00FA41F5"/>
    <w:pPr>
      <w:ind w:left="720" w:right="720"/>
    </w:pPr>
    <w:rPr>
      <w:b/>
      <w:i/>
    </w:rPr>
  </w:style>
  <w:style w:type="character" w:customStyle="1" w:styleId="IntenseQuoteChar">
    <w:name w:val="Intense Quote Char"/>
    <w:basedOn w:val="DefaultParagraphFont"/>
    <w:link w:val="IntenseQuote"/>
    <w:uiPriority w:val="30"/>
    <w:rsid w:val="00FA41F5"/>
    <w:rPr>
      <w:b/>
      <w:i/>
      <w:sz w:val="24"/>
    </w:rPr>
  </w:style>
  <w:style w:type="character" w:styleId="SubtleEmphasis">
    <w:name w:val="Subtle Emphasis"/>
    <w:uiPriority w:val="19"/>
    <w:qFormat/>
    <w:rsid w:val="00FA41F5"/>
    <w:rPr>
      <w:i/>
      <w:color w:val="5A5A5A" w:themeColor="text1" w:themeTint="A5"/>
    </w:rPr>
  </w:style>
  <w:style w:type="character" w:styleId="IntenseEmphasis">
    <w:name w:val="Intense Emphasis"/>
    <w:basedOn w:val="DefaultParagraphFont"/>
    <w:uiPriority w:val="21"/>
    <w:qFormat/>
    <w:rsid w:val="00FA41F5"/>
    <w:rPr>
      <w:b/>
      <w:i/>
      <w:sz w:val="24"/>
      <w:szCs w:val="24"/>
      <w:u w:val="single"/>
    </w:rPr>
  </w:style>
  <w:style w:type="character" w:styleId="SubtleReference">
    <w:name w:val="Subtle Reference"/>
    <w:basedOn w:val="DefaultParagraphFont"/>
    <w:uiPriority w:val="31"/>
    <w:qFormat/>
    <w:rsid w:val="00FA41F5"/>
    <w:rPr>
      <w:sz w:val="24"/>
      <w:szCs w:val="24"/>
      <w:u w:val="single"/>
    </w:rPr>
  </w:style>
  <w:style w:type="character" w:styleId="IntenseReference">
    <w:name w:val="Intense Reference"/>
    <w:basedOn w:val="DefaultParagraphFont"/>
    <w:uiPriority w:val="32"/>
    <w:qFormat/>
    <w:rsid w:val="00FA41F5"/>
    <w:rPr>
      <w:b/>
      <w:sz w:val="24"/>
      <w:u w:val="single"/>
    </w:rPr>
  </w:style>
  <w:style w:type="character" w:styleId="BookTitle">
    <w:name w:val="Book Title"/>
    <w:basedOn w:val="DefaultParagraphFont"/>
    <w:uiPriority w:val="33"/>
    <w:qFormat/>
    <w:rsid w:val="00FA41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41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John</dc:creator>
  <cp:lastModifiedBy>Glaesemann, Erin</cp:lastModifiedBy>
  <cp:revision>2</cp:revision>
  <dcterms:created xsi:type="dcterms:W3CDTF">2015-04-24T20:27:00Z</dcterms:created>
  <dcterms:modified xsi:type="dcterms:W3CDTF">2015-04-24T20:27:00Z</dcterms:modified>
</cp:coreProperties>
</file>