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8DD9A" w14:textId="77777777" w:rsidR="005A216A" w:rsidRDefault="005A216A" w:rsidP="005A216A">
      <w:pPr>
        <w:pStyle w:val="BodyTextIndent2"/>
        <w:tabs>
          <w:tab w:val="left" w:pos="0"/>
        </w:tabs>
        <w:ind w:left="0" w:firstLine="0"/>
        <w:rPr>
          <w:b/>
          <w:bCs/>
        </w:rPr>
      </w:pPr>
      <w:r>
        <w:rPr>
          <w:b/>
          <w:bCs/>
        </w:rPr>
        <w:t>STATE OF MINNESOTA</w:t>
      </w:r>
      <w:r>
        <w:rPr>
          <w:b/>
          <w:bCs/>
        </w:rPr>
        <w:tab/>
      </w:r>
      <w:r>
        <w:rPr>
          <w:b/>
          <w:bCs/>
        </w:rPr>
        <w:tab/>
      </w:r>
      <w:r>
        <w:rPr>
          <w:b/>
          <w:bCs/>
        </w:rPr>
        <w:tab/>
      </w:r>
      <w:r>
        <w:rPr>
          <w:b/>
          <w:bCs/>
        </w:rPr>
        <w:tab/>
      </w:r>
      <w:r>
        <w:rPr>
          <w:b/>
          <w:bCs/>
        </w:rPr>
        <w:tab/>
        <w:t>SEVENTH JUDICIAL DISTRICT</w:t>
      </w:r>
    </w:p>
    <w:p w14:paraId="70E8DD9B" w14:textId="77777777" w:rsidR="005A216A" w:rsidRDefault="005A216A" w:rsidP="005A216A">
      <w:pPr>
        <w:pStyle w:val="BodyTextIndent2"/>
        <w:tabs>
          <w:tab w:val="left" w:pos="0"/>
        </w:tabs>
        <w:ind w:left="0" w:firstLine="0"/>
        <w:jc w:val="center"/>
      </w:pPr>
      <w:proofErr w:type="gramStart"/>
      <w:r>
        <w:rPr>
          <w:b/>
          <w:bCs/>
        </w:rPr>
        <w:t>ADMINISTRATIVE POLICY NO.</w:t>
      </w:r>
      <w:proofErr w:type="gramEnd"/>
      <w:r>
        <w:rPr>
          <w:b/>
          <w:bCs/>
        </w:rPr>
        <w:t xml:space="preserve"> 6.9</w:t>
      </w:r>
    </w:p>
    <w:p w14:paraId="70E8DD9C" w14:textId="77777777" w:rsidR="005A216A" w:rsidRDefault="005A216A" w:rsidP="005A216A">
      <w:pPr>
        <w:pStyle w:val="BodyTextIndent2"/>
        <w:tabs>
          <w:tab w:val="left" w:pos="0"/>
        </w:tabs>
        <w:spacing w:line="240" w:lineRule="auto"/>
        <w:ind w:left="1440" w:hanging="1440"/>
        <w:jc w:val="center"/>
        <w:rPr>
          <w:b/>
          <w:i/>
          <w:iCs/>
        </w:rPr>
      </w:pPr>
      <w:r>
        <w:rPr>
          <w:b/>
          <w:i/>
          <w:iCs/>
          <w:u w:val="single"/>
        </w:rPr>
        <w:t>OUTSTANDING WARRANTS</w:t>
      </w:r>
    </w:p>
    <w:p w14:paraId="70E8DD9D" w14:textId="77777777" w:rsidR="005A216A" w:rsidRDefault="005A216A" w:rsidP="005A216A">
      <w:pPr>
        <w:pStyle w:val="BodyTextIndent2"/>
        <w:tabs>
          <w:tab w:val="left" w:pos="0"/>
        </w:tabs>
        <w:spacing w:line="240" w:lineRule="auto"/>
        <w:ind w:left="1440" w:hanging="1440"/>
        <w:rPr>
          <w:b/>
        </w:rPr>
      </w:pPr>
    </w:p>
    <w:p w14:paraId="70E8DD9E" w14:textId="77777777" w:rsidR="005A216A" w:rsidRDefault="005A216A" w:rsidP="005A216A">
      <w:pPr>
        <w:pStyle w:val="BodyTextIndent2"/>
        <w:tabs>
          <w:tab w:val="left" w:pos="0"/>
        </w:tabs>
        <w:ind w:left="0" w:firstLine="0"/>
      </w:pPr>
      <w:r>
        <w:tab/>
        <w:t xml:space="preserve"> The Seventh Judicial District wishes to limit the length of time warrants remain outstanding in misdemeanor, </w:t>
      </w:r>
      <w:r>
        <w:rPr>
          <w:bCs/>
          <w:iCs/>
        </w:rPr>
        <w:t>juvenile files</w:t>
      </w:r>
      <w:r>
        <w:t xml:space="preserve"> and civil contempt matters.</w:t>
      </w:r>
    </w:p>
    <w:p w14:paraId="70E8DD9F" w14:textId="016F5A6A" w:rsidR="005A216A" w:rsidRDefault="005A216A" w:rsidP="005A216A">
      <w:pPr>
        <w:pStyle w:val="BodyTextIndent2"/>
        <w:tabs>
          <w:tab w:val="left" w:pos="0"/>
        </w:tabs>
        <w:ind w:left="0" w:firstLine="0"/>
      </w:pPr>
      <w:r>
        <w:tab/>
        <w:t xml:space="preserve"> Warrants issued in misdemeanor files in the District shall</w:t>
      </w:r>
      <w:r w:rsidR="000607D9">
        <w:t xml:space="preserve"> be </w:t>
      </w:r>
      <w:r w:rsidR="000607D9" w:rsidRPr="006B5529">
        <w:t xml:space="preserve">referred to the prosecutor ten years after issuance requesting review of the file to determine if the warrant should remain or if they want to dismiss the charges.  </w:t>
      </w:r>
      <w:r w:rsidRPr="006B5529">
        <w:t xml:space="preserve"> Court Admi</w:t>
      </w:r>
      <w:r>
        <w:t xml:space="preserve">nistration shall review and verify the status of outstanding misdemeanor warrants at five (5) years to ensure validity and currency of each warrant </w:t>
      </w:r>
    </w:p>
    <w:p w14:paraId="70E8DDA0" w14:textId="27EC369A" w:rsidR="005A216A" w:rsidRPr="006B5529" w:rsidRDefault="005A216A" w:rsidP="005A216A">
      <w:pPr>
        <w:pStyle w:val="BodyTextIndent2"/>
        <w:tabs>
          <w:tab w:val="left" w:pos="0"/>
        </w:tabs>
        <w:ind w:left="0" w:firstLine="0"/>
        <w:rPr>
          <w:bCs/>
          <w:iCs/>
        </w:rPr>
      </w:pPr>
      <w:r>
        <w:tab/>
      </w:r>
      <w:r>
        <w:rPr>
          <w:bCs/>
          <w:iCs/>
        </w:rPr>
        <w:t xml:space="preserve">Juvenile warrants shall </w:t>
      </w:r>
      <w:r w:rsidRPr="006B5529">
        <w:rPr>
          <w:bCs/>
          <w:iCs/>
        </w:rPr>
        <w:t>be</w:t>
      </w:r>
      <w:r w:rsidR="00E10545" w:rsidRPr="006B5529">
        <w:rPr>
          <w:bCs/>
          <w:iCs/>
        </w:rPr>
        <w:t xml:space="preserve"> referred to the prosecutor when the juvenile reaches the age of nineteen for review of the file to determine if the warrant should remain or if they want to dismiss the charges</w:t>
      </w:r>
      <w:r w:rsidRPr="006B5529">
        <w:rPr>
          <w:bCs/>
          <w:iCs/>
        </w:rPr>
        <w:t>.</w:t>
      </w:r>
    </w:p>
    <w:p w14:paraId="70E8DDA1" w14:textId="77777777" w:rsidR="005A216A" w:rsidRDefault="005A216A" w:rsidP="005A216A">
      <w:pPr>
        <w:pStyle w:val="BodyTextIndent2"/>
        <w:tabs>
          <w:tab w:val="left" w:pos="0"/>
        </w:tabs>
        <w:ind w:left="0" w:firstLine="0"/>
      </w:pPr>
      <w:r>
        <w:tab/>
        <w:t xml:space="preserve">  All warrants issued for civil contempt of court shall remain in effect for two years, and then be recalled by (returned to) the Court Administrator’s Office for cancellation, unless a Judge of the District otherwise specifically directs that a particular warrant remain in effect for a longer period of time.</w:t>
      </w:r>
    </w:p>
    <w:p w14:paraId="70E8DDA2" w14:textId="77777777" w:rsidR="005A216A" w:rsidRDefault="005A216A" w:rsidP="005A216A">
      <w:pPr>
        <w:pStyle w:val="BodyTextIndent2"/>
        <w:tabs>
          <w:tab w:val="left" w:pos="0"/>
        </w:tabs>
        <w:ind w:left="0" w:firstLine="0"/>
      </w:pPr>
      <w:r>
        <w:tab/>
        <w:t>At the time that warrants are recalled or returned in accordance with this Policy, Court Administration staff shall determine whether the defendant ever appeared in court, ever posted bail, or breached any condition of release that had been set, and appropriate action shall be taken, including forfeiture of bail.</w:t>
      </w:r>
    </w:p>
    <w:p w14:paraId="70E8DDA5" w14:textId="77777777" w:rsidR="005A216A" w:rsidRDefault="005A216A" w:rsidP="005A216A">
      <w:proofErr w:type="spellStart"/>
      <w:r>
        <w:t>Recodified</w:t>
      </w:r>
      <w:proofErr w:type="spellEnd"/>
      <w:r>
        <w:t>:  May 31, 2002</w:t>
      </w:r>
    </w:p>
    <w:p w14:paraId="70E8DDA6" w14:textId="77777777" w:rsidR="005A216A" w:rsidRDefault="005A216A" w:rsidP="005A216A">
      <w:r>
        <w:t>Revised February 25, 2011</w:t>
      </w:r>
    </w:p>
    <w:p w14:paraId="70E8DDAB" w14:textId="495FF6F6" w:rsidR="005A216A" w:rsidRDefault="006B5529" w:rsidP="005A216A">
      <w:r>
        <w:t>Amended February 13, 2015</w:t>
      </w:r>
      <w:bookmarkStart w:id="0" w:name="_GoBack"/>
      <w:bookmarkEnd w:id="0"/>
    </w:p>
    <w:p w14:paraId="70E8DDAC" w14:textId="77777777" w:rsidR="005A216A" w:rsidRDefault="005A216A" w:rsidP="005A216A"/>
    <w:sectPr w:rsidR="005A216A" w:rsidSect="00057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16A"/>
    <w:rsid w:val="00057180"/>
    <w:rsid w:val="000607D9"/>
    <w:rsid w:val="00101074"/>
    <w:rsid w:val="001911E0"/>
    <w:rsid w:val="002A47AD"/>
    <w:rsid w:val="00404374"/>
    <w:rsid w:val="00435DAE"/>
    <w:rsid w:val="00462710"/>
    <w:rsid w:val="005A216A"/>
    <w:rsid w:val="005E601A"/>
    <w:rsid w:val="006B5529"/>
    <w:rsid w:val="008B5B79"/>
    <w:rsid w:val="00A6471A"/>
    <w:rsid w:val="00E10545"/>
    <w:rsid w:val="00E544E3"/>
    <w:rsid w:val="00ED2E43"/>
    <w:rsid w:val="00F0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16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5A216A"/>
    <w:pPr>
      <w:spacing w:line="480" w:lineRule="auto"/>
      <w:ind w:left="720" w:hanging="720"/>
    </w:pPr>
    <w:rPr>
      <w:szCs w:val="20"/>
    </w:rPr>
  </w:style>
  <w:style w:type="character" w:customStyle="1" w:styleId="BodyTextIndent2Char">
    <w:name w:val="Body Text Indent 2 Char"/>
    <w:basedOn w:val="DefaultParagraphFont"/>
    <w:link w:val="BodyTextIndent2"/>
    <w:semiHidden/>
    <w:rsid w:val="005A216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16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5A216A"/>
    <w:pPr>
      <w:spacing w:line="480" w:lineRule="auto"/>
      <w:ind w:left="720" w:hanging="720"/>
    </w:pPr>
    <w:rPr>
      <w:szCs w:val="20"/>
    </w:rPr>
  </w:style>
  <w:style w:type="character" w:customStyle="1" w:styleId="BodyTextIndent2Char">
    <w:name w:val="Body Text Indent 2 Char"/>
    <w:basedOn w:val="DefaultParagraphFont"/>
    <w:link w:val="BodyTextIndent2"/>
    <w:semiHidden/>
    <w:rsid w:val="005A216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MJC</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wegmans</dc:creator>
  <cp:lastModifiedBy>Setrum, Marcia</cp:lastModifiedBy>
  <cp:revision>2</cp:revision>
  <dcterms:created xsi:type="dcterms:W3CDTF">2015-02-18T14:46:00Z</dcterms:created>
  <dcterms:modified xsi:type="dcterms:W3CDTF">2015-02-18T14:46:00Z</dcterms:modified>
</cp:coreProperties>
</file>