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2"/>
        <w:ind w:left="240" w:right="7740" w:firstLine="0"/>
        <w:jc w:val="left"/>
        <w:rPr>
          <w:b/>
          <w:sz w:val="24"/>
        </w:rPr>
      </w:pPr>
      <w:r>
        <w:rPr>
          <w:b/>
          <w:sz w:val="24"/>
        </w:rPr>
        <w:t>MNCIS Integration – Case Notifications What is a Subject Party?</w:t>
      </w:r>
    </w:p>
    <w:p>
      <w:pPr>
        <w:pStyle w:val="BodyText"/>
        <w:spacing w:line="266" w:lineRule="exact"/>
        <w:ind w:left="240"/>
      </w:pPr>
      <w:r>
        <w:rPr>
          <w:color w:val="575757"/>
        </w:rPr>
        <w:t>Copyright © 2008, 2018 by the State of Minnesota, State Court Administrator's Office, All Rights Reserved.</w:t>
      </w:r>
    </w:p>
    <w:p>
      <w:pPr>
        <w:pStyle w:val="BodyText"/>
        <w:rPr>
          <w:sz w:val="24"/>
        </w:rPr>
      </w:pPr>
    </w:p>
    <w:p>
      <w:pPr>
        <w:pStyle w:val="BodyText"/>
        <w:spacing w:before="1"/>
        <w:ind w:left="240" w:right="2537"/>
      </w:pPr>
      <w:r>
        <w:rPr/>
        <w:t>The concept of “Subject Parties” was introduced in CourtXML as a way to package the party information on case notification messages. It was determined that Subject Parties, for integration purposes, would be the primary parties on the case based on their association with the case and determined by case type. Subject Parties do not attempt to follow any legal distinction between “parties” and “participants” on a case.</w:t>
      </w:r>
    </w:p>
    <w:p>
      <w:pPr>
        <w:pStyle w:val="BodyText"/>
        <w:spacing w:before="11"/>
        <w:rPr>
          <w:sz w:val="21"/>
        </w:rPr>
      </w:pPr>
    </w:p>
    <w:p>
      <w:pPr>
        <w:pStyle w:val="BodyText"/>
        <w:ind w:left="240" w:right="2372"/>
      </w:pPr>
      <w:r>
        <w:rPr/>
        <w:t>For the Case Get integration service, a consumer has the option of requesting Subject Parties in the request for case information. For the Case Notification integration service, there is a specific Subject Party notification message that publishes updates on Subject Parties and their relationships with cases.</w:t>
      </w:r>
    </w:p>
    <w:p>
      <w:pPr>
        <w:pStyle w:val="BodyText"/>
        <w:rPr>
          <w:sz w:val="20"/>
        </w:rPr>
      </w:pPr>
    </w:p>
    <w:p>
      <w:pPr>
        <w:pStyle w:val="BodyText"/>
        <w:spacing w:before="11"/>
        <w:rPr>
          <w:sz w:val="24"/>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3780"/>
        <w:gridCol w:w="3960"/>
        <w:gridCol w:w="3149"/>
      </w:tblGrid>
      <w:tr>
        <w:trPr>
          <w:trHeight w:val="485" w:hRule="atLeast"/>
        </w:trPr>
        <w:tc>
          <w:tcPr>
            <w:tcW w:w="1639" w:type="dxa"/>
            <w:tcBorders>
              <w:right w:val="single" w:sz="4" w:space="0" w:color="000000"/>
            </w:tcBorders>
            <w:shd w:val="clear" w:color="auto" w:fill="E1E1E1"/>
          </w:tcPr>
          <w:p>
            <w:pPr>
              <w:pStyle w:val="TableParagraph"/>
              <w:spacing w:line="242" w:lineRule="exact" w:before="10"/>
              <w:ind w:left="107" w:right="138"/>
              <w:rPr>
                <w:b/>
                <w:sz w:val="20"/>
              </w:rPr>
            </w:pPr>
            <w:r>
              <w:rPr>
                <w:b/>
                <w:sz w:val="20"/>
              </w:rPr>
              <w:t>MNCIS Case Category</w:t>
            </w:r>
          </w:p>
        </w:tc>
        <w:tc>
          <w:tcPr>
            <w:tcW w:w="3780" w:type="dxa"/>
            <w:tcBorders>
              <w:left w:val="single" w:sz="4" w:space="0" w:color="000000"/>
              <w:right w:val="single" w:sz="4" w:space="0" w:color="000000"/>
            </w:tcBorders>
            <w:shd w:val="clear" w:color="auto" w:fill="E1E1E1"/>
          </w:tcPr>
          <w:p>
            <w:pPr>
              <w:pStyle w:val="TableParagraph"/>
              <w:spacing w:before="2"/>
              <w:rPr>
                <w:b/>
                <w:sz w:val="20"/>
              </w:rPr>
            </w:pPr>
            <w:r>
              <w:rPr>
                <w:b/>
                <w:sz w:val="20"/>
              </w:rPr>
              <w:t>MNCIS Case Type</w:t>
            </w:r>
          </w:p>
        </w:tc>
        <w:tc>
          <w:tcPr>
            <w:tcW w:w="3960" w:type="dxa"/>
            <w:tcBorders>
              <w:left w:val="single" w:sz="4" w:space="0" w:color="000000"/>
              <w:right w:val="single" w:sz="4" w:space="0" w:color="000000"/>
            </w:tcBorders>
            <w:shd w:val="clear" w:color="auto" w:fill="E1E1E1"/>
          </w:tcPr>
          <w:p>
            <w:pPr>
              <w:pStyle w:val="TableParagraph"/>
              <w:spacing w:before="2"/>
              <w:rPr>
                <w:b/>
                <w:sz w:val="20"/>
              </w:rPr>
            </w:pPr>
            <w:r>
              <w:rPr>
                <w:b/>
                <w:sz w:val="20"/>
              </w:rPr>
              <w:t>Party Case Association</w:t>
            </w:r>
          </w:p>
        </w:tc>
        <w:tc>
          <w:tcPr>
            <w:tcW w:w="3149" w:type="dxa"/>
            <w:tcBorders>
              <w:left w:val="single" w:sz="4" w:space="0" w:color="000000"/>
            </w:tcBorders>
            <w:shd w:val="clear" w:color="auto" w:fill="E1E1E1"/>
          </w:tcPr>
          <w:p>
            <w:pPr>
              <w:pStyle w:val="TableParagraph"/>
              <w:spacing w:line="242" w:lineRule="exact" w:before="10"/>
              <w:ind w:right="433"/>
              <w:rPr>
                <w:b/>
                <w:sz w:val="20"/>
              </w:rPr>
            </w:pPr>
            <w:r>
              <w:rPr>
                <w:b/>
                <w:sz w:val="20"/>
              </w:rPr>
              <w:t>Subject Party CourtXML Element</w:t>
            </w:r>
          </w:p>
        </w:tc>
      </w:tr>
      <w:tr>
        <w:trPr>
          <w:trHeight w:val="566" w:hRule="atLeast"/>
        </w:trPr>
        <w:tc>
          <w:tcPr>
            <w:tcW w:w="1639" w:type="dxa"/>
            <w:vMerge w:val="restart"/>
            <w:tcBorders>
              <w:right w:val="single" w:sz="4" w:space="0" w:color="000000"/>
            </w:tcBorders>
          </w:tcPr>
          <w:p>
            <w:pPr>
              <w:pStyle w:val="TableParagraph"/>
              <w:spacing w:line="237" w:lineRule="exact"/>
              <w:ind w:left="107"/>
              <w:rPr>
                <w:sz w:val="20"/>
              </w:rPr>
            </w:pPr>
            <w:r>
              <w:rPr>
                <w:sz w:val="20"/>
              </w:rPr>
              <w:t>Criminal</w:t>
            </w:r>
          </w:p>
        </w:tc>
        <w:tc>
          <w:tcPr>
            <w:tcW w:w="3780" w:type="dxa"/>
            <w:vMerge w:val="restart"/>
            <w:tcBorders>
              <w:left w:val="single" w:sz="4" w:space="0" w:color="000000"/>
              <w:right w:val="single" w:sz="4" w:space="0" w:color="000000"/>
            </w:tcBorders>
          </w:tcPr>
          <w:p>
            <w:pPr>
              <w:pStyle w:val="TableParagraph"/>
              <w:numPr>
                <w:ilvl w:val="0"/>
                <w:numId w:val="1"/>
              </w:numPr>
              <w:tabs>
                <w:tab w:pos="475" w:val="left" w:leader="none"/>
                <w:tab w:pos="476" w:val="left" w:leader="none"/>
              </w:tabs>
              <w:spacing w:line="238" w:lineRule="exact" w:before="0" w:after="0"/>
              <w:ind w:left="475" w:right="0" w:hanging="360"/>
              <w:jc w:val="left"/>
              <w:rPr>
                <w:sz w:val="20"/>
              </w:rPr>
            </w:pPr>
            <w:r>
              <w:rPr>
                <w:sz w:val="20"/>
              </w:rPr>
              <w:t>Criminal/Traffic</w:t>
            </w:r>
            <w:r>
              <w:rPr>
                <w:spacing w:val="-4"/>
                <w:sz w:val="20"/>
              </w:rPr>
              <w:t> </w:t>
            </w:r>
            <w:r>
              <w:rPr>
                <w:sz w:val="20"/>
              </w:rPr>
              <w:t>Mandatory</w:t>
            </w:r>
          </w:p>
          <w:p>
            <w:pPr>
              <w:pStyle w:val="TableParagraph"/>
              <w:numPr>
                <w:ilvl w:val="0"/>
                <w:numId w:val="1"/>
              </w:numPr>
              <w:tabs>
                <w:tab w:pos="475" w:val="left" w:leader="none"/>
                <w:tab w:pos="476" w:val="left" w:leader="none"/>
              </w:tabs>
              <w:spacing w:line="244" w:lineRule="exact" w:before="0" w:after="0"/>
              <w:ind w:left="475" w:right="0" w:hanging="360"/>
              <w:jc w:val="left"/>
              <w:rPr>
                <w:sz w:val="20"/>
              </w:rPr>
            </w:pPr>
            <w:r>
              <w:rPr>
                <w:sz w:val="20"/>
              </w:rPr>
              <w:t>Criminal/Traffic</w:t>
            </w:r>
            <w:r>
              <w:rPr>
                <w:spacing w:val="-7"/>
                <w:sz w:val="20"/>
              </w:rPr>
              <w:t> </w:t>
            </w:r>
            <w:r>
              <w:rPr>
                <w:sz w:val="20"/>
              </w:rPr>
              <w:t>Non-Mandatory</w:t>
            </w:r>
          </w:p>
          <w:p>
            <w:pPr>
              <w:pStyle w:val="TableParagraph"/>
              <w:numPr>
                <w:ilvl w:val="0"/>
                <w:numId w:val="1"/>
              </w:numPr>
              <w:tabs>
                <w:tab w:pos="474" w:val="left" w:leader="none"/>
                <w:tab w:pos="475" w:val="left" w:leader="none"/>
              </w:tabs>
              <w:spacing w:line="240" w:lineRule="auto" w:before="0" w:after="0"/>
              <w:ind w:left="474" w:right="0" w:hanging="359"/>
              <w:jc w:val="left"/>
              <w:rPr>
                <w:sz w:val="20"/>
              </w:rPr>
            </w:pPr>
            <w:r>
              <w:rPr>
                <w:sz w:val="20"/>
              </w:rPr>
              <w:t>Extradition (Adult</w:t>
            </w:r>
            <w:r>
              <w:rPr>
                <w:spacing w:val="-2"/>
                <w:sz w:val="20"/>
              </w:rPr>
              <w:t> </w:t>
            </w:r>
            <w:r>
              <w:rPr>
                <w:sz w:val="20"/>
              </w:rPr>
              <w:t>Criminal)</w:t>
            </w:r>
          </w:p>
        </w:tc>
        <w:tc>
          <w:tcPr>
            <w:tcW w:w="3960" w:type="dxa"/>
            <w:tcBorders>
              <w:left w:val="single" w:sz="4" w:space="0" w:color="000000"/>
              <w:right w:val="single" w:sz="4" w:space="0" w:color="000000"/>
            </w:tcBorders>
          </w:tcPr>
          <w:p>
            <w:pPr>
              <w:pStyle w:val="TableParagraph"/>
              <w:ind w:right="255"/>
              <w:rPr>
                <w:sz w:val="20"/>
              </w:rPr>
            </w:pPr>
            <w:r>
              <w:rPr>
                <w:sz w:val="20"/>
              </w:rPr>
              <w:t>Jurisdiction (defaulted by MNCIS to “State of Minnesota”)</w:t>
            </w:r>
          </w:p>
        </w:tc>
        <w:tc>
          <w:tcPr>
            <w:tcW w:w="3149" w:type="dxa"/>
            <w:tcBorders>
              <w:left w:val="single" w:sz="4" w:space="0" w:color="000000"/>
            </w:tcBorders>
          </w:tcPr>
          <w:p>
            <w:pPr>
              <w:pStyle w:val="TableParagraph"/>
              <w:spacing w:line="237" w:lineRule="exact"/>
              <w:rPr>
                <w:sz w:val="20"/>
              </w:rPr>
            </w:pPr>
            <w:r>
              <w:rPr>
                <w:sz w:val="20"/>
              </w:rPr>
              <w:t>CasePetitionerPlaintiff</w:t>
            </w:r>
          </w:p>
        </w:tc>
      </w:tr>
      <w:tr>
        <w:trPr>
          <w:trHeight w:val="438"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rPr>
                <w:sz w:val="20"/>
              </w:rPr>
            </w:pPr>
            <w:r>
              <w:rPr>
                <w:sz w:val="20"/>
              </w:rPr>
              <w:t>Defendant</w:t>
            </w:r>
          </w:p>
        </w:tc>
        <w:tc>
          <w:tcPr>
            <w:tcW w:w="3149" w:type="dxa"/>
            <w:tcBorders>
              <w:left w:val="single" w:sz="4" w:space="0" w:color="000000"/>
            </w:tcBorders>
          </w:tcPr>
          <w:p>
            <w:pPr>
              <w:pStyle w:val="TableParagraph"/>
              <w:rPr>
                <w:sz w:val="20"/>
              </w:rPr>
            </w:pPr>
            <w:r>
              <w:rPr>
                <w:sz w:val="20"/>
              </w:rPr>
              <w:t>CaseDefendant</w:t>
            </w:r>
          </w:p>
        </w:tc>
      </w:tr>
    </w:tbl>
    <w:p>
      <w:pPr>
        <w:pStyle w:val="BodyText"/>
        <w:spacing w:before="8"/>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51"/>
        <w:gridCol w:w="3809"/>
        <w:gridCol w:w="3994"/>
        <w:gridCol w:w="3176"/>
      </w:tblGrid>
      <w:tr>
        <w:trPr>
          <w:trHeight w:val="485" w:hRule="atLeast"/>
        </w:trPr>
        <w:tc>
          <w:tcPr>
            <w:tcW w:w="1651" w:type="dxa"/>
            <w:vMerge w:val="restart"/>
            <w:tcBorders>
              <w:bottom w:val="single" w:sz="4" w:space="0" w:color="000000"/>
              <w:right w:val="single" w:sz="4" w:space="0" w:color="000000"/>
            </w:tcBorders>
          </w:tcPr>
          <w:p>
            <w:pPr>
              <w:pStyle w:val="TableParagraph"/>
              <w:spacing w:before="2"/>
              <w:ind w:left="107"/>
              <w:rPr>
                <w:sz w:val="20"/>
              </w:rPr>
            </w:pPr>
            <w:r>
              <w:rPr>
                <w:sz w:val="20"/>
              </w:rPr>
              <w:t>Criminal</w:t>
            </w:r>
          </w:p>
        </w:tc>
        <w:tc>
          <w:tcPr>
            <w:tcW w:w="3809" w:type="dxa"/>
            <w:vMerge w:val="restart"/>
            <w:tcBorders>
              <w:left w:val="single" w:sz="4" w:space="0" w:color="000000"/>
              <w:bottom w:val="single" w:sz="4" w:space="0" w:color="000000"/>
              <w:right w:val="single" w:sz="4" w:space="0" w:color="000000"/>
            </w:tcBorders>
          </w:tcPr>
          <w:p>
            <w:pPr>
              <w:pStyle w:val="TableParagraph"/>
              <w:numPr>
                <w:ilvl w:val="0"/>
                <w:numId w:val="2"/>
              </w:numPr>
              <w:tabs>
                <w:tab w:pos="477" w:val="left" w:leader="none"/>
                <w:tab w:pos="478" w:val="left" w:leader="none"/>
              </w:tabs>
              <w:spacing w:line="237" w:lineRule="auto" w:before="4" w:after="0"/>
              <w:ind w:left="477" w:right="500" w:hanging="360"/>
              <w:jc w:val="left"/>
              <w:rPr>
                <w:sz w:val="20"/>
              </w:rPr>
            </w:pPr>
            <w:r>
              <w:rPr>
                <w:sz w:val="20"/>
              </w:rPr>
              <w:t>Delinquency Felony (Age</w:t>
            </w:r>
            <w:r>
              <w:rPr>
                <w:spacing w:val="-12"/>
                <w:sz w:val="20"/>
              </w:rPr>
              <w:t> </w:t>
            </w:r>
            <w:r>
              <w:rPr>
                <w:sz w:val="20"/>
              </w:rPr>
              <w:t>16 and</w:t>
            </w:r>
            <w:r>
              <w:rPr>
                <w:spacing w:val="-2"/>
                <w:sz w:val="20"/>
              </w:rPr>
              <w:t> </w:t>
            </w:r>
            <w:r>
              <w:rPr>
                <w:sz w:val="20"/>
              </w:rPr>
              <w:t>Older)</w:t>
            </w:r>
          </w:p>
          <w:p>
            <w:pPr>
              <w:pStyle w:val="TableParagraph"/>
              <w:numPr>
                <w:ilvl w:val="0"/>
                <w:numId w:val="2"/>
              </w:numPr>
              <w:tabs>
                <w:tab w:pos="477" w:val="left" w:leader="none"/>
                <w:tab w:pos="478" w:val="left" w:leader="none"/>
              </w:tabs>
              <w:spacing w:line="245" w:lineRule="exact" w:before="0" w:after="0"/>
              <w:ind w:left="477" w:right="0" w:hanging="360"/>
              <w:jc w:val="left"/>
              <w:rPr>
                <w:sz w:val="20"/>
              </w:rPr>
            </w:pPr>
            <w:r>
              <w:rPr>
                <w:sz w:val="20"/>
              </w:rPr>
              <w:t>Delinquency</w:t>
            </w:r>
          </w:p>
          <w:p>
            <w:pPr>
              <w:pStyle w:val="TableParagraph"/>
              <w:numPr>
                <w:ilvl w:val="0"/>
                <w:numId w:val="2"/>
              </w:numPr>
              <w:tabs>
                <w:tab w:pos="477" w:val="left" w:leader="none"/>
                <w:tab w:pos="478" w:val="left" w:leader="none"/>
              </w:tabs>
              <w:spacing w:line="240" w:lineRule="auto" w:before="0" w:after="0"/>
              <w:ind w:left="477" w:right="0" w:hanging="360"/>
              <w:jc w:val="left"/>
              <w:rPr>
                <w:sz w:val="20"/>
              </w:rPr>
            </w:pPr>
            <w:r>
              <w:rPr>
                <w:sz w:val="20"/>
              </w:rPr>
              <w:t>Extradition (Juvenile</w:t>
            </w:r>
            <w:r>
              <w:rPr>
                <w:spacing w:val="-7"/>
                <w:sz w:val="20"/>
              </w:rPr>
              <w:t> </w:t>
            </w:r>
            <w:r>
              <w:rPr>
                <w:sz w:val="20"/>
              </w:rPr>
              <w:t>Criminal)</w:t>
            </w:r>
          </w:p>
        </w:tc>
        <w:tc>
          <w:tcPr>
            <w:tcW w:w="3994" w:type="dxa"/>
            <w:tcBorders>
              <w:left w:val="single" w:sz="4" w:space="0" w:color="000000"/>
              <w:right w:val="single" w:sz="4" w:space="0" w:color="000000"/>
            </w:tcBorders>
          </w:tcPr>
          <w:p>
            <w:pPr>
              <w:pStyle w:val="TableParagraph"/>
              <w:spacing w:line="242" w:lineRule="exact" w:before="10"/>
              <w:ind w:left="117" w:right="287"/>
              <w:rPr>
                <w:sz w:val="20"/>
              </w:rPr>
            </w:pPr>
            <w:r>
              <w:rPr>
                <w:sz w:val="20"/>
              </w:rPr>
              <w:t>Jurisdiction (defaulted by MNCIS to “State of Minnesota”)</w:t>
            </w:r>
          </w:p>
        </w:tc>
        <w:tc>
          <w:tcPr>
            <w:tcW w:w="3176" w:type="dxa"/>
            <w:tcBorders>
              <w:left w:val="single" w:sz="4" w:space="0" w:color="000000"/>
            </w:tcBorders>
          </w:tcPr>
          <w:p>
            <w:pPr>
              <w:pStyle w:val="TableParagraph"/>
              <w:spacing w:before="2"/>
              <w:ind w:left="117"/>
              <w:rPr>
                <w:sz w:val="20"/>
              </w:rPr>
            </w:pPr>
            <w:r>
              <w:rPr>
                <w:sz w:val="20"/>
              </w:rPr>
              <w:t>CasePetitionerPlaintiff</w:t>
            </w:r>
          </w:p>
        </w:tc>
      </w:tr>
      <w:tr>
        <w:trPr>
          <w:trHeight w:val="235" w:hRule="atLeast"/>
        </w:trPr>
        <w:tc>
          <w:tcPr>
            <w:tcW w:w="1651" w:type="dxa"/>
            <w:vMerge/>
            <w:tcBorders>
              <w:top w:val="nil"/>
              <w:bottom w:val="single" w:sz="4" w:space="0" w:color="000000"/>
              <w:right w:val="single" w:sz="4" w:space="0" w:color="000000"/>
            </w:tcBorders>
          </w:tcPr>
          <w:p>
            <w:pPr>
              <w:rPr>
                <w:sz w:val="2"/>
                <w:szCs w:val="2"/>
              </w:rPr>
            </w:pPr>
          </w:p>
        </w:tc>
        <w:tc>
          <w:tcPr>
            <w:tcW w:w="3809" w:type="dxa"/>
            <w:vMerge/>
            <w:tcBorders>
              <w:top w:val="nil"/>
              <w:left w:val="single" w:sz="4" w:space="0" w:color="000000"/>
              <w:bottom w:val="single" w:sz="4" w:space="0" w:color="000000"/>
              <w:right w:val="single" w:sz="4" w:space="0" w:color="000000"/>
            </w:tcBorders>
          </w:tcPr>
          <w:p>
            <w:pPr>
              <w:rPr>
                <w:sz w:val="2"/>
                <w:szCs w:val="2"/>
              </w:rPr>
            </w:pPr>
          </w:p>
        </w:tc>
        <w:tc>
          <w:tcPr>
            <w:tcW w:w="3994" w:type="dxa"/>
            <w:tcBorders>
              <w:left w:val="single" w:sz="4" w:space="0" w:color="000000"/>
              <w:right w:val="single" w:sz="4" w:space="0" w:color="000000"/>
            </w:tcBorders>
          </w:tcPr>
          <w:p>
            <w:pPr>
              <w:pStyle w:val="TableParagraph"/>
              <w:spacing w:line="216" w:lineRule="exact"/>
              <w:ind w:left="117"/>
              <w:rPr>
                <w:sz w:val="20"/>
              </w:rPr>
            </w:pPr>
            <w:r>
              <w:rPr>
                <w:sz w:val="20"/>
              </w:rPr>
              <w:t>Child (Juvenile)</w:t>
            </w:r>
          </w:p>
        </w:tc>
        <w:tc>
          <w:tcPr>
            <w:tcW w:w="3176" w:type="dxa"/>
            <w:tcBorders>
              <w:left w:val="single" w:sz="4" w:space="0" w:color="000000"/>
            </w:tcBorders>
          </w:tcPr>
          <w:p>
            <w:pPr>
              <w:pStyle w:val="TableParagraph"/>
              <w:spacing w:line="216" w:lineRule="exact"/>
              <w:ind w:left="117"/>
              <w:rPr>
                <w:sz w:val="20"/>
              </w:rPr>
            </w:pPr>
            <w:r>
              <w:rPr>
                <w:sz w:val="20"/>
              </w:rPr>
              <w:t>ChildDelinquent</w:t>
            </w:r>
          </w:p>
        </w:tc>
      </w:tr>
      <w:tr>
        <w:trPr>
          <w:trHeight w:val="1897" w:hRule="atLeast"/>
        </w:trPr>
        <w:tc>
          <w:tcPr>
            <w:tcW w:w="1651" w:type="dxa"/>
            <w:vMerge/>
            <w:tcBorders>
              <w:top w:val="nil"/>
              <w:bottom w:val="single" w:sz="4" w:space="0" w:color="000000"/>
              <w:right w:val="single" w:sz="4" w:space="0" w:color="000000"/>
            </w:tcBorders>
          </w:tcPr>
          <w:p>
            <w:pPr>
              <w:rPr>
                <w:sz w:val="2"/>
                <w:szCs w:val="2"/>
              </w:rPr>
            </w:pPr>
          </w:p>
        </w:tc>
        <w:tc>
          <w:tcPr>
            <w:tcW w:w="3809" w:type="dxa"/>
            <w:vMerge/>
            <w:tcBorders>
              <w:top w:val="nil"/>
              <w:left w:val="single" w:sz="4" w:space="0" w:color="000000"/>
              <w:bottom w:val="single" w:sz="4" w:space="0" w:color="000000"/>
              <w:right w:val="single" w:sz="4" w:space="0" w:color="000000"/>
            </w:tcBorders>
          </w:tcPr>
          <w:p>
            <w:pPr>
              <w:rPr>
                <w:sz w:val="2"/>
                <w:szCs w:val="2"/>
              </w:rPr>
            </w:pPr>
          </w:p>
        </w:tc>
        <w:tc>
          <w:tcPr>
            <w:tcW w:w="3994" w:type="dxa"/>
            <w:tcBorders>
              <w:left w:val="single" w:sz="4" w:space="0" w:color="000000"/>
              <w:right w:val="single" w:sz="4" w:space="0" w:color="000000"/>
            </w:tcBorders>
          </w:tcPr>
          <w:p>
            <w:pPr>
              <w:pStyle w:val="TableParagraph"/>
              <w:spacing w:before="2"/>
              <w:ind w:left="117" w:right="283"/>
              <w:rPr>
                <w:sz w:val="20"/>
              </w:rPr>
            </w:pPr>
            <w:r>
              <w:rPr>
                <w:sz w:val="20"/>
              </w:rPr>
              <w:t>Mother, Father, Step Mother, Step Father, Acknowledged Father, Adjudicated Father, Alleged Father, Presumed Father, Putative Father, Parent, Guardian, Guardian Ad Litem, Custodian, or Tribal Representative</w:t>
            </w:r>
          </w:p>
        </w:tc>
        <w:tc>
          <w:tcPr>
            <w:tcW w:w="3176" w:type="dxa"/>
            <w:tcBorders>
              <w:left w:val="single" w:sz="4" w:space="0" w:color="000000"/>
            </w:tcBorders>
          </w:tcPr>
          <w:p>
            <w:pPr>
              <w:pStyle w:val="TableParagraph"/>
              <w:spacing w:before="2"/>
              <w:ind w:left="117"/>
              <w:rPr>
                <w:sz w:val="20"/>
              </w:rPr>
            </w:pPr>
            <w:r>
              <w:rPr>
                <w:sz w:val="20"/>
              </w:rPr>
              <w:t>ParentGuardianCustodian</w:t>
            </w:r>
          </w:p>
        </w:tc>
      </w:tr>
    </w:tbl>
    <w:p>
      <w:pPr>
        <w:spacing w:after="0"/>
        <w:rPr>
          <w:sz w:val="20"/>
        </w:rPr>
        <w:sectPr>
          <w:footerReference w:type="default" r:id="rId5"/>
          <w:type w:val="continuous"/>
          <w:pgSz w:w="15840" w:h="12240" w:orient="landscape"/>
          <w:pgMar w:footer="1315" w:top="1140" w:bottom="1500" w:left="1200" w:right="1340"/>
          <w:pgNumType w:start="1"/>
        </w:sectPr>
      </w:pPr>
    </w:p>
    <w:p>
      <w:pPr>
        <w:pStyle w:val="BodyText"/>
        <w:spacing w:before="6"/>
        <w:rPr>
          <w:rFonts w:ascii="Times New Roman"/>
          <w:sz w:val="12"/>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3780"/>
        <w:gridCol w:w="3960"/>
        <w:gridCol w:w="3149"/>
      </w:tblGrid>
      <w:tr>
        <w:trPr>
          <w:trHeight w:val="486" w:hRule="atLeast"/>
        </w:trPr>
        <w:tc>
          <w:tcPr>
            <w:tcW w:w="1639" w:type="dxa"/>
            <w:vMerge w:val="restart"/>
            <w:tcBorders>
              <w:right w:val="single" w:sz="4" w:space="0" w:color="000000"/>
            </w:tcBorders>
          </w:tcPr>
          <w:p>
            <w:pPr>
              <w:pStyle w:val="TableParagraph"/>
              <w:ind w:left="107"/>
              <w:rPr>
                <w:sz w:val="20"/>
              </w:rPr>
            </w:pPr>
            <w:r>
              <w:rPr>
                <w:sz w:val="20"/>
              </w:rPr>
              <w:t>Criminal</w:t>
            </w:r>
          </w:p>
        </w:tc>
        <w:tc>
          <w:tcPr>
            <w:tcW w:w="3780" w:type="dxa"/>
            <w:vMerge w:val="restart"/>
            <w:tcBorders>
              <w:left w:val="single" w:sz="4" w:space="0" w:color="000000"/>
              <w:right w:val="single" w:sz="4" w:space="0" w:color="000000"/>
            </w:tcBorders>
          </w:tcPr>
          <w:p>
            <w:pPr>
              <w:pStyle w:val="TableParagraph"/>
              <w:numPr>
                <w:ilvl w:val="0"/>
                <w:numId w:val="3"/>
              </w:numPr>
              <w:tabs>
                <w:tab w:pos="475" w:val="left" w:leader="none"/>
                <w:tab w:pos="476" w:val="left" w:leader="none"/>
              </w:tabs>
              <w:spacing w:line="245" w:lineRule="exact" w:before="0" w:after="0"/>
              <w:ind w:left="475" w:right="0" w:hanging="360"/>
              <w:jc w:val="left"/>
              <w:rPr>
                <w:sz w:val="20"/>
              </w:rPr>
            </w:pPr>
            <w:r>
              <w:rPr>
                <w:sz w:val="20"/>
              </w:rPr>
              <w:t>Juvenile Petty</w:t>
            </w:r>
            <w:r>
              <w:rPr>
                <w:spacing w:val="-3"/>
                <w:sz w:val="20"/>
              </w:rPr>
              <w:t> </w:t>
            </w:r>
            <w:r>
              <w:rPr>
                <w:sz w:val="20"/>
              </w:rPr>
              <w:t>Offense</w:t>
            </w:r>
          </w:p>
          <w:p>
            <w:pPr>
              <w:pStyle w:val="TableParagraph"/>
              <w:numPr>
                <w:ilvl w:val="0"/>
                <w:numId w:val="3"/>
              </w:numPr>
              <w:tabs>
                <w:tab w:pos="475" w:val="left" w:leader="none"/>
                <w:tab w:pos="476" w:val="left" w:leader="none"/>
              </w:tabs>
              <w:spacing w:line="240" w:lineRule="auto" w:before="0" w:after="0"/>
              <w:ind w:left="475" w:right="0" w:hanging="360"/>
              <w:jc w:val="left"/>
              <w:rPr>
                <w:sz w:val="20"/>
              </w:rPr>
            </w:pPr>
            <w:r>
              <w:rPr>
                <w:sz w:val="20"/>
              </w:rPr>
              <w:t>Juvenile</w:t>
            </w:r>
            <w:r>
              <w:rPr>
                <w:spacing w:val="-3"/>
                <w:sz w:val="20"/>
              </w:rPr>
              <w:t> </w:t>
            </w:r>
            <w:r>
              <w:rPr>
                <w:sz w:val="20"/>
              </w:rPr>
              <w:t>Traffic</w:t>
            </w:r>
          </w:p>
        </w:tc>
        <w:tc>
          <w:tcPr>
            <w:tcW w:w="3960" w:type="dxa"/>
            <w:tcBorders>
              <w:left w:val="single" w:sz="4" w:space="0" w:color="000000"/>
              <w:right w:val="single" w:sz="4" w:space="0" w:color="000000"/>
            </w:tcBorders>
          </w:tcPr>
          <w:p>
            <w:pPr>
              <w:pStyle w:val="TableParagraph"/>
              <w:spacing w:line="244" w:lineRule="exact" w:before="5"/>
              <w:ind w:right="255"/>
              <w:rPr>
                <w:sz w:val="20"/>
              </w:rPr>
            </w:pPr>
            <w:r>
              <w:rPr>
                <w:sz w:val="20"/>
              </w:rPr>
              <w:t>Jurisdiction (defaulted by MNCIS to “State of Minnesota”)</w:t>
            </w:r>
          </w:p>
        </w:tc>
        <w:tc>
          <w:tcPr>
            <w:tcW w:w="3149" w:type="dxa"/>
            <w:tcBorders>
              <w:left w:val="single" w:sz="4" w:space="0" w:color="000000"/>
            </w:tcBorders>
          </w:tcPr>
          <w:p>
            <w:pPr>
              <w:pStyle w:val="TableParagraph"/>
              <w:rPr>
                <w:sz w:val="20"/>
              </w:rPr>
            </w:pPr>
            <w:r>
              <w:rPr>
                <w:sz w:val="20"/>
              </w:rPr>
              <w:t>CasePetitionerPlaintiff</w:t>
            </w:r>
          </w:p>
        </w:tc>
      </w:tr>
      <w:tr>
        <w:trPr>
          <w:trHeight w:val="478"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spacing w:line="238" w:lineRule="exact"/>
              <w:rPr>
                <w:sz w:val="20"/>
              </w:rPr>
            </w:pPr>
            <w:r>
              <w:rPr>
                <w:sz w:val="20"/>
              </w:rPr>
              <w:t>Child (Juvenile)</w:t>
            </w:r>
          </w:p>
        </w:tc>
        <w:tc>
          <w:tcPr>
            <w:tcW w:w="3149" w:type="dxa"/>
            <w:tcBorders>
              <w:left w:val="single" w:sz="4" w:space="0" w:color="000000"/>
            </w:tcBorders>
          </w:tcPr>
          <w:p>
            <w:pPr>
              <w:pStyle w:val="TableParagraph"/>
              <w:spacing w:line="238" w:lineRule="exact"/>
              <w:rPr>
                <w:sz w:val="20"/>
              </w:rPr>
            </w:pPr>
            <w:r>
              <w:rPr>
                <w:sz w:val="20"/>
              </w:rPr>
              <w:t>ChildNonDelinquent</w:t>
            </w:r>
          </w:p>
        </w:tc>
      </w:tr>
      <w:tr>
        <w:trPr>
          <w:trHeight w:val="1702"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spacing w:before="2"/>
              <w:ind w:right="251"/>
              <w:rPr>
                <w:sz w:val="20"/>
              </w:rPr>
            </w:pPr>
            <w:r>
              <w:rPr>
                <w:sz w:val="20"/>
              </w:rPr>
              <w:t>Mother, Father, Step Mother, Step Father, Acknowledged Father, Adjudicated Father, Alleged Father, Presumed Father, Putative Father, Parent, Guardian, Guardian Ad</w:t>
            </w:r>
          </w:p>
          <w:p>
            <w:pPr>
              <w:pStyle w:val="TableParagraph"/>
              <w:spacing w:line="242" w:lineRule="exact" w:before="7"/>
              <w:ind w:right="1133"/>
              <w:rPr>
                <w:sz w:val="20"/>
              </w:rPr>
            </w:pPr>
            <w:r>
              <w:rPr>
                <w:sz w:val="20"/>
              </w:rPr>
              <w:t>Litem, Custodian, or Tribal Representative</w:t>
            </w:r>
          </w:p>
        </w:tc>
        <w:tc>
          <w:tcPr>
            <w:tcW w:w="3149" w:type="dxa"/>
            <w:tcBorders>
              <w:left w:val="single" w:sz="4" w:space="0" w:color="000000"/>
            </w:tcBorders>
          </w:tcPr>
          <w:p>
            <w:pPr>
              <w:pStyle w:val="TableParagraph"/>
              <w:spacing w:before="2"/>
              <w:rPr>
                <w:sz w:val="20"/>
              </w:rPr>
            </w:pPr>
            <w:r>
              <w:rPr>
                <w:sz w:val="20"/>
              </w:rPr>
              <w:t>ParentGuardianCustodian</w:t>
            </w:r>
          </w:p>
        </w:tc>
      </w:tr>
    </w:tbl>
    <w:p>
      <w:pPr>
        <w:pStyle w:val="BodyText"/>
        <w:rPr>
          <w:rFonts w:ascii="Times New Roman"/>
          <w:sz w:val="20"/>
        </w:rPr>
      </w:pPr>
    </w:p>
    <w:p>
      <w:pPr>
        <w:pStyle w:val="BodyText"/>
        <w:spacing w:before="6"/>
        <w:rPr>
          <w:rFonts w:ascii="Times New Roman"/>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3780"/>
        <w:gridCol w:w="3960"/>
        <w:gridCol w:w="3149"/>
      </w:tblGrid>
      <w:tr>
        <w:trPr>
          <w:trHeight w:val="485" w:hRule="atLeast"/>
        </w:trPr>
        <w:tc>
          <w:tcPr>
            <w:tcW w:w="1639" w:type="dxa"/>
            <w:vMerge w:val="restart"/>
            <w:tcBorders>
              <w:right w:val="single" w:sz="4" w:space="0" w:color="000000"/>
            </w:tcBorders>
          </w:tcPr>
          <w:p>
            <w:pPr>
              <w:pStyle w:val="TableParagraph"/>
              <w:spacing w:before="2"/>
              <w:ind w:left="107"/>
              <w:rPr>
                <w:sz w:val="20"/>
              </w:rPr>
            </w:pPr>
            <w:r>
              <w:rPr>
                <w:sz w:val="20"/>
              </w:rPr>
              <w:t>Family</w:t>
            </w:r>
          </w:p>
        </w:tc>
        <w:tc>
          <w:tcPr>
            <w:tcW w:w="3780" w:type="dxa"/>
            <w:vMerge w:val="restart"/>
            <w:tcBorders>
              <w:left w:val="single" w:sz="4" w:space="0" w:color="000000"/>
              <w:right w:val="single" w:sz="4" w:space="0" w:color="000000"/>
            </w:tcBorders>
          </w:tcPr>
          <w:p>
            <w:pPr>
              <w:pStyle w:val="TableParagraph"/>
              <w:spacing w:before="2"/>
              <w:ind w:right="1571"/>
              <w:rPr>
                <w:sz w:val="20"/>
              </w:rPr>
            </w:pPr>
            <w:r>
              <w:rPr>
                <w:sz w:val="20"/>
              </w:rPr>
              <w:t>All family case types For example:</w:t>
            </w:r>
          </w:p>
          <w:p>
            <w:pPr>
              <w:pStyle w:val="TableParagraph"/>
              <w:numPr>
                <w:ilvl w:val="0"/>
                <w:numId w:val="4"/>
              </w:numPr>
              <w:tabs>
                <w:tab w:pos="835" w:val="left" w:leader="none"/>
                <w:tab w:pos="836" w:val="left" w:leader="none"/>
              </w:tabs>
              <w:spacing w:line="244" w:lineRule="exact" w:before="0" w:after="0"/>
              <w:ind w:left="835" w:right="0" w:hanging="360"/>
              <w:jc w:val="left"/>
              <w:rPr>
                <w:sz w:val="20"/>
              </w:rPr>
            </w:pPr>
            <w:r>
              <w:rPr>
                <w:sz w:val="20"/>
              </w:rPr>
              <w:t>Domestic</w:t>
            </w:r>
            <w:r>
              <w:rPr>
                <w:spacing w:val="-3"/>
                <w:sz w:val="20"/>
              </w:rPr>
              <w:t> </w:t>
            </w:r>
            <w:r>
              <w:rPr>
                <w:sz w:val="20"/>
              </w:rPr>
              <w:t>Abuse</w:t>
            </w:r>
          </w:p>
          <w:p>
            <w:pPr>
              <w:pStyle w:val="TableParagraph"/>
              <w:numPr>
                <w:ilvl w:val="0"/>
                <w:numId w:val="4"/>
              </w:numPr>
              <w:tabs>
                <w:tab w:pos="834" w:val="left" w:leader="none"/>
                <w:tab w:pos="835" w:val="left" w:leader="none"/>
              </w:tabs>
              <w:spacing w:line="244" w:lineRule="exact" w:before="0" w:after="0"/>
              <w:ind w:left="834" w:right="0" w:hanging="360"/>
              <w:jc w:val="left"/>
              <w:rPr>
                <w:sz w:val="20"/>
              </w:rPr>
            </w:pPr>
            <w:r>
              <w:rPr>
                <w:sz w:val="20"/>
              </w:rPr>
              <w:t>Dissolution</w:t>
            </w:r>
          </w:p>
          <w:p>
            <w:pPr>
              <w:pStyle w:val="TableParagraph"/>
              <w:numPr>
                <w:ilvl w:val="0"/>
                <w:numId w:val="4"/>
              </w:numPr>
              <w:tabs>
                <w:tab w:pos="834" w:val="left" w:leader="none"/>
                <w:tab w:pos="835" w:val="left" w:leader="none"/>
              </w:tabs>
              <w:spacing w:line="242" w:lineRule="exact" w:before="0" w:after="0"/>
              <w:ind w:left="834" w:right="0" w:hanging="360"/>
              <w:jc w:val="left"/>
              <w:rPr>
                <w:sz w:val="20"/>
              </w:rPr>
            </w:pPr>
            <w:r>
              <w:rPr>
                <w:sz w:val="20"/>
              </w:rPr>
              <w:t>Custody</w:t>
            </w:r>
          </w:p>
          <w:p>
            <w:pPr>
              <w:pStyle w:val="TableParagraph"/>
              <w:numPr>
                <w:ilvl w:val="0"/>
                <w:numId w:val="4"/>
              </w:numPr>
              <w:tabs>
                <w:tab w:pos="834" w:val="left" w:leader="none"/>
                <w:tab w:pos="835" w:val="left" w:leader="none"/>
              </w:tabs>
              <w:spacing w:line="242" w:lineRule="exact" w:before="0" w:after="0"/>
              <w:ind w:left="834" w:right="0" w:hanging="360"/>
              <w:jc w:val="left"/>
              <w:rPr>
                <w:sz w:val="20"/>
              </w:rPr>
            </w:pPr>
            <w:r>
              <w:rPr>
                <w:sz w:val="20"/>
              </w:rPr>
              <w:t>CHIPS</w:t>
            </w:r>
          </w:p>
          <w:p>
            <w:pPr>
              <w:pStyle w:val="TableParagraph"/>
              <w:numPr>
                <w:ilvl w:val="0"/>
                <w:numId w:val="4"/>
              </w:numPr>
              <w:tabs>
                <w:tab w:pos="834" w:val="left" w:leader="none"/>
                <w:tab w:pos="835" w:val="left" w:leader="none"/>
              </w:tabs>
              <w:spacing w:line="244" w:lineRule="exact" w:before="0" w:after="0"/>
              <w:ind w:left="834" w:right="0" w:hanging="360"/>
              <w:jc w:val="left"/>
              <w:rPr>
                <w:sz w:val="20"/>
              </w:rPr>
            </w:pPr>
            <w:r>
              <w:rPr>
                <w:sz w:val="20"/>
              </w:rPr>
              <w:t>Paternity</w:t>
            </w:r>
          </w:p>
          <w:p>
            <w:pPr>
              <w:pStyle w:val="TableParagraph"/>
              <w:numPr>
                <w:ilvl w:val="0"/>
                <w:numId w:val="4"/>
              </w:numPr>
              <w:tabs>
                <w:tab w:pos="834" w:val="left" w:leader="none"/>
                <w:tab w:pos="835" w:val="left" w:leader="none"/>
              </w:tabs>
              <w:spacing w:line="244" w:lineRule="exact" w:before="0" w:after="0"/>
              <w:ind w:left="834" w:right="0" w:hanging="360"/>
              <w:jc w:val="left"/>
              <w:rPr>
                <w:sz w:val="20"/>
              </w:rPr>
            </w:pPr>
            <w:r>
              <w:rPr>
                <w:sz w:val="20"/>
              </w:rPr>
              <w:t>Support</w:t>
            </w:r>
          </w:p>
          <w:p>
            <w:pPr>
              <w:pStyle w:val="TableParagraph"/>
              <w:numPr>
                <w:ilvl w:val="0"/>
                <w:numId w:val="4"/>
              </w:numPr>
              <w:tabs>
                <w:tab w:pos="834" w:val="left" w:leader="none"/>
                <w:tab w:pos="835" w:val="left" w:leader="none"/>
              </w:tabs>
              <w:spacing w:line="244" w:lineRule="exact" w:before="0" w:after="0"/>
              <w:ind w:left="834" w:right="0" w:hanging="360"/>
              <w:jc w:val="left"/>
              <w:rPr>
                <w:sz w:val="20"/>
              </w:rPr>
            </w:pPr>
            <w:r>
              <w:rPr>
                <w:sz w:val="20"/>
              </w:rPr>
              <w:t>Family</w:t>
            </w:r>
            <w:r>
              <w:rPr>
                <w:spacing w:val="-3"/>
                <w:sz w:val="20"/>
              </w:rPr>
              <w:t> </w:t>
            </w:r>
            <w:r>
              <w:rPr>
                <w:sz w:val="20"/>
              </w:rPr>
              <w:t>Other</w:t>
            </w:r>
          </w:p>
        </w:tc>
        <w:tc>
          <w:tcPr>
            <w:tcW w:w="3960" w:type="dxa"/>
            <w:tcBorders>
              <w:left w:val="single" w:sz="4" w:space="0" w:color="000000"/>
              <w:right w:val="single" w:sz="4" w:space="0" w:color="000000"/>
            </w:tcBorders>
          </w:tcPr>
          <w:p>
            <w:pPr>
              <w:pStyle w:val="TableParagraph"/>
              <w:spacing w:before="2"/>
              <w:rPr>
                <w:sz w:val="20"/>
              </w:rPr>
            </w:pPr>
            <w:r>
              <w:rPr>
                <w:sz w:val="20"/>
              </w:rPr>
              <w:t>Petitioner, Plaintiff</w:t>
            </w:r>
          </w:p>
        </w:tc>
        <w:tc>
          <w:tcPr>
            <w:tcW w:w="3149" w:type="dxa"/>
            <w:tcBorders>
              <w:left w:val="single" w:sz="4" w:space="0" w:color="000000"/>
            </w:tcBorders>
          </w:tcPr>
          <w:p>
            <w:pPr>
              <w:pStyle w:val="TableParagraph"/>
              <w:spacing w:before="2"/>
              <w:rPr>
                <w:sz w:val="20"/>
              </w:rPr>
            </w:pPr>
            <w:r>
              <w:rPr>
                <w:sz w:val="20"/>
              </w:rPr>
              <w:t>CasePetitionerPlaintiff</w:t>
            </w:r>
          </w:p>
        </w:tc>
      </w:tr>
      <w:tr>
        <w:trPr>
          <w:trHeight w:val="346"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spacing w:before="2"/>
              <w:rPr>
                <w:sz w:val="20"/>
              </w:rPr>
            </w:pPr>
            <w:r>
              <w:rPr>
                <w:sz w:val="20"/>
              </w:rPr>
              <w:t>Respondent</w:t>
            </w:r>
          </w:p>
        </w:tc>
        <w:tc>
          <w:tcPr>
            <w:tcW w:w="3149" w:type="dxa"/>
            <w:tcBorders>
              <w:left w:val="single" w:sz="4" w:space="0" w:color="000000"/>
            </w:tcBorders>
          </w:tcPr>
          <w:p>
            <w:pPr>
              <w:pStyle w:val="TableParagraph"/>
              <w:spacing w:before="2"/>
              <w:rPr>
                <w:sz w:val="20"/>
              </w:rPr>
            </w:pPr>
            <w:r>
              <w:rPr>
                <w:sz w:val="20"/>
              </w:rPr>
              <w:t>CaseRespondent</w:t>
            </w:r>
          </w:p>
        </w:tc>
      </w:tr>
      <w:tr>
        <w:trPr>
          <w:trHeight w:val="344"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rPr>
                <w:sz w:val="20"/>
              </w:rPr>
            </w:pPr>
            <w:r>
              <w:rPr>
                <w:sz w:val="20"/>
              </w:rPr>
              <w:t>Child (Fam/Juvenile)</w:t>
            </w:r>
          </w:p>
        </w:tc>
        <w:tc>
          <w:tcPr>
            <w:tcW w:w="3149" w:type="dxa"/>
            <w:tcBorders>
              <w:left w:val="single" w:sz="4" w:space="0" w:color="000000"/>
            </w:tcBorders>
          </w:tcPr>
          <w:p>
            <w:pPr>
              <w:pStyle w:val="TableParagraph"/>
              <w:rPr>
                <w:sz w:val="20"/>
              </w:rPr>
            </w:pPr>
            <w:r>
              <w:rPr>
                <w:sz w:val="20"/>
              </w:rPr>
              <w:t>ChildNonDelinquent</w:t>
            </w:r>
          </w:p>
        </w:tc>
      </w:tr>
      <w:tr>
        <w:trPr>
          <w:trHeight w:val="1700"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ind w:right="251"/>
              <w:rPr>
                <w:sz w:val="20"/>
              </w:rPr>
            </w:pPr>
            <w:r>
              <w:rPr>
                <w:sz w:val="20"/>
              </w:rPr>
              <w:t>Mother, Father, Step Mother, Step Father, Acknowledged Father, Adjudicated Father, Alleged Father, Presumed Father, Putative Father, Parent, Guardian, Guardian Ad</w:t>
            </w:r>
          </w:p>
          <w:p>
            <w:pPr>
              <w:pStyle w:val="TableParagraph"/>
              <w:spacing w:line="242" w:lineRule="exact" w:before="9"/>
              <w:ind w:right="1133"/>
              <w:rPr>
                <w:sz w:val="20"/>
              </w:rPr>
            </w:pPr>
            <w:r>
              <w:rPr>
                <w:sz w:val="20"/>
              </w:rPr>
              <w:t>Litem, Custodian, or Tribal Representative</w:t>
            </w:r>
          </w:p>
        </w:tc>
        <w:tc>
          <w:tcPr>
            <w:tcW w:w="3149" w:type="dxa"/>
            <w:tcBorders>
              <w:left w:val="single" w:sz="4" w:space="0" w:color="000000"/>
            </w:tcBorders>
          </w:tcPr>
          <w:p>
            <w:pPr>
              <w:pStyle w:val="TableParagraph"/>
              <w:rPr>
                <w:sz w:val="20"/>
              </w:rPr>
            </w:pPr>
            <w:r>
              <w:rPr>
                <w:sz w:val="20"/>
              </w:rPr>
              <w:t>ParentGuardianCustodian</w:t>
            </w:r>
          </w:p>
        </w:tc>
      </w:tr>
      <w:tr>
        <w:trPr>
          <w:trHeight w:val="413" w:hRule="atLeast"/>
        </w:trPr>
        <w:tc>
          <w:tcPr>
            <w:tcW w:w="1639" w:type="dxa"/>
            <w:vMerge/>
            <w:tcBorders>
              <w:top w:val="nil"/>
              <w:right w:val="single" w:sz="4" w:space="0" w:color="000000"/>
            </w:tcBorders>
          </w:tcPr>
          <w:p>
            <w:pPr>
              <w:rPr>
                <w:sz w:val="2"/>
                <w:szCs w:val="2"/>
              </w:rPr>
            </w:pPr>
          </w:p>
        </w:tc>
        <w:tc>
          <w:tcPr>
            <w:tcW w:w="3780" w:type="dxa"/>
            <w:vMerge/>
            <w:tcBorders>
              <w:top w:val="nil"/>
              <w:left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spacing w:line="237" w:lineRule="exact"/>
              <w:rPr>
                <w:sz w:val="20"/>
              </w:rPr>
            </w:pPr>
            <w:r>
              <w:rPr>
                <w:sz w:val="20"/>
              </w:rPr>
              <w:t>Respondent</w:t>
            </w:r>
          </w:p>
        </w:tc>
        <w:tc>
          <w:tcPr>
            <w:tcW w:w="3149" w:type="dxa"/>
            <w:tcBorders>
              <w:left w:val="single" w:sz="4" w:space="0" w:color="000000"/>
            </w:tcBorders>
          </w:tcPr>
          <w:p>
            <w:pPr>
              <w:pStyle w:val="TableParagraph"/>
              <w:spacing w:line="237" w:lineRule="exact"/>
              <w:rPr>
                <w:sz w:val="20"/>
              </w:rPr>
            </w:pPr>
            <w:r>
              <w:rPr>
                <w:sz w:val="20"/>
              </w:rPr>
              <w:t>CaseRespondent</w:t>
            </w:r>
          </w:p>
        </w:tc>
      </w:tr>
    </w:tbl>
    <w:p>
      <w:pPr>
        <w:pStyle w:val="BodyText"/>
        <w:rPr>
          <w:rFonts w:ascii="Times New Roman"/>
          <w:sz w:val="24"/>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3780"/>
        <w:gridCol w:w="3960"/>
        <w:gridCol w:w="3149"/>
      </w:tblGrid>
      <w:tr>
        <w:trPr>
          <w:trHeight w:val="486" w:hRule="atLeast"/>
        </w:trPr>
        <w:tc>
          <w:tcPr>
            <w:tcW w:w="1639" w:type="dxa"/>
            <w:tcBorders>
              <w:right w:val="single" w:sz="4" w:space="0" w:color="000000"/>
            </w:tcBorders>
            <w:shd w:val="clear" w:color="auto" w:fill="E1E1E1"/>
          </w:tcPr>
          <w:p>
            <w:pPr>
              <w:pStyle w:val="TableParagraph"/>
              <w:spacing w:line="242" w:lineRule="exact" w:before="9"/>
              <w:ind w:left="107" w:right="138"/>
              <w:rPr>
                <w:b/>
                <w:sz w:val="20"/>
              </w:rPr>
            </w:pPr>
            <w:r>
              <w:rPr>
                <w:b/>
                <w:sz w:val="20"/>
              </w:rPr>
              <w:t>MNCIS Case Category</w:t>
            </w:r>
          </w:p>
        </w:tc>
        <w:tc>
          <w:tcPr>
            <w:tcW w:w="3780" w:type="dxa"/>
            <w:tcBorders>
              <w:left w:val="single" w:sz="4" w:space="0" w:color="000000"/>
              <w:right w:val="single" w:sz="4" w:space="0" w:color="000000"/>
            </w:tcBorders>
            <w:shd w:val="clear" w:color="auto" w:fill="E1E1E1"/>
          </w:tcPr>
          <w:p>
            <w:pPr>
              <w:pStyle w:val="TableParagraph"/>
              <w:spacing w:before="2"/>
              <w:rPr>
                <w:b/>
                <w:sz w:val="20"/>
              </w:rPr>
            </w:pPr>
            <w:r>
              <w:rPr>
                <w:b/>
                <w:sz w:val="20"/>
              </w:rPr>
              <w:t>MNCIS Case Type</w:t>
            </w:r>
          </w:p>
        </w:tc>
        <w:tc>
          <w:tcPr>
            <w:tcW w:w="3960" w:type="dxa"/>
            <w:tcBorders>
              <w:left w:val="single" w:sz="4" w:space="0" w:color="000000"/>
              <w:right w:val="single" w:sz="4" w:space="0" w:color="000000"/>
            </w:tcBorders>
            <w:shd w:val="clear" w:color="auto" w:fill="E1E1E1"/>
          </w:tcPr>
          <w:p>
            <w:pPr>
              <w:pStyle w:val="TableParagraph"/>
              <w:spacing w:before="2"/>
              <w:rPr>
                <w:b/>
                <w:sz w:val="20"/>
              </w:rPr>
            </w:pPr>
            <w:r>
              <w:rPr>
                <w:b/>
                <w:sz w:val="20"/>
              </w:rPr>
              <w:t>Party Case Association</w:t>
            </w:r>
          </w:p>
        </w:tc>
        <w:tc>
          <w:tcPr>
            <w:tcW w:w="3149" w:type="dxa"/>
            <w:tcBorders>
              <w:left w:val="single" w:sz="4" w:space="0" w:color="000000"/>
            </w:tcBorders>
            <w:shd w:val="clear" w:color="auto" w:fill="E1E1E1"/>
          </w:tcPr>
          <w:p>
            <w:pPr>
              <w:pStyle w:val="TableParagraph"/>
              <w:spacing w:line="242" w:lineRule="exact" w:before="9"/>
              <w:ind w:right="433"/>
              <w:rPr>
                <w:b/>
                <w:sz w:val="20"/>
              </w:rPr>
            </w:pPr>
            <w:r>
              <w:rPr>
                <w:b/>
                <w:sz w:val="20"/>
              </w:rPr>
              <w:t>Subject Party CourtXML Element</w:t>
            </w:r>
          </w:p>
        </w:tc>
      </w:tr>
      <w:tr>
        <w:trPr>
          <w:trHeight w:val="565" w:hRule="atLeast"/>
        </w:trPr>
        <w:tc>
          <w:tcPr>
            <w:tcW w:w="1639" w:type="dxa"/>
            <w:vMerge w:val="restart"/>
            <w:tcBorders>
              <w:bottom w:val="single" w:sz="4" w:space="0" w:color="000000"/>
              <w:right w:val="single" w:sz="4" w:space="0" w:color="000000"/>
            </w:tcBorders>
          </w:tcPr>
          <w:p>
            <w:pPr>
              <w:pStyle w:val="TableParagraph"/>
              <w:spacing w:line="238" w:lineRule="exact"/>
              <w:ind w:left="107"/>
              <w:rPr>
                <w:sz w:val="20"/>
              </w:rPr>
            </w:pPr>
            <w:r>
              <w:rPr>
                <w:sz w:val="20"/>
              </w:rPr>
              <w:t>Probate</w:t>
            </w:r>
          </w:p>
        </w:tc>
        <w:tc>
          <w:tcPr>
            <w:tcW w:w="3780" w:type="dxa"/>
            <w:vMerge w:val="restart"/>
            <w:tcBorders>
              <w:left w:val="single" w:sz="4" w:space="0" w:color="000000"/>
              <w:bottom w:val="single" w:sz="4" w:space="0" w:color="000000"/>
              <w:right w:val="single" w:sz="4" w:space="0" w:color="000000"/>
            </w:tcBorders>
          </w:tcPr>
          <w:p>
            <w:pPr>
              <w:pStyle w:val="TableParagraph"/>
              <w:ind w:right="252"/>
              <w:rPr>
                <w:sz w:val="20"/>
              </w:rPr>
            </w:pPr>
            <w:r>
              <w:rPr>
                <w:sz w:val="20"/>
              </w:rPr>
              <w:t>Probate/Mental Health case types For example:</w:t>
            </w:r>
          </w:p>
          <w:p>
            <w:pPr>
              <w:pStyle w:val="TableParagraph"/>
              <w:numPr>
                <w:ilvl w:val="0"/>
                <w:numId w:val="5"/>
              </w:numPr>
              <w:tabs>
                <w:tab w:pos="475" w:val="left" w:leader="none"/>
                <w:tab w:pos="476" w:val="left" w:leader="none"/>
              </w:tabs>
              <w:spacing w:line="240" w:lineRule="auto" w:before="0" w:after="0"/>
              <w:ind w:left="475" w:right="669" w:hanging="360"/>
              <w:jc w:val="left"/>
              <w:rPr>
                <w:sz w:val="20"/>
              </w:rPr>
            </w:pPr>
            <w:r>
              <w:rPr>
                <w:sz w:val="20"/>
              </w:rPr>
              <w:t>Commitment - Chemically Dependent</w:t>
            </w:r>
          </w:p>
          <w:p>
            <w:pPr>
              <w:pStyle w:val="TableParagraph"/>
              <w:numPr>
                <w:ilvl w:val="0"/>
                <w:numId w:val="5"/>
              </w:numPr>
              <w:tabs>
                <w:tab w:pos="475" w:val="left" w:leader="none"/>
                <w:tab w:pos="476" w:val="left" w:leader="none"/>
              </w:tabs>
              <w:spacing w:line="237" w:lineRule="auto" w:before="0" w:after="0"/>
              <w:ind w:left="475" w:right="689" w:hanging="360"/>
              <w:jc w:val="left"/>
              <w:rPr>
                <w:sz w:val="20"/>
              </w:rPr>
            </w:pPr>
            <w:r>
              <w:rPr>
                <w:sz w:val="20"/>
              </w:rPr>
              <w:t>Commitment - Developmentally</w:t>
            </w:r>
            <w:r>
              <w:rPr>
                <w:spacing w:val="-11"/>
                <w:sz w:val="20"/>
              </w:rPr>
              <w:t> </w:t>
            </w:r>
            <w:r>
              <w:rPr>
                <w:sz w:val="20"/>
              </w:rPr>
              <w:t>Disabled</w:t>
            </w:r>
          </w:p>
          <w:p>
            <w:pPr>
              <w:pStyle w:val="TableParagraph"/>
              <w:numPr>
                <w:ilvl w:val="0"/>
                <w:numId w:val="5"/>
              </w:numPr>
              <w:tabs>
                <w:tab w:pos="475" w:val="left" w:leader="none"/>
                <w:tab w:pos="476" w:val="left" w:leader="none"/>
              </w:tabs>
              <w:spacing w:line="223" w:lineRule="exact" w:before="0" w:after="0"/>
              <w:ind w:left="475" w:right="0" w:hanging="360"/>
              <w:jc w:val="left"/>
              <w:rPr>
                <w:sz w:val="20"/>
              </w:rPr>
            </w:pPr>
            <w:r>
              <w:rPr>
                <w:sz w:val="20"/>
              </w:rPr>
              <w:t>Commitment - Mentally</w:t>
            </w:r>
            <w:r>
              <w:rPr>
                <w:spacing w:val="-6"/>
                <w:sz w:val="20"/>
              </w:rPr>
              <w:t> </w:t>
            </w:r>
            <w:r>
              <w:rPr>
                <w:sz w:val="20"/>
              </w:rPr>
              <w:t>Ill</w:t>
            </w:r>
          </w:p>
        </w:tc>
        <w:tc>
          <w:tcPr>
            <w:tcW w:w="3960" w:type="dxa"/>
            <w:tcBorders>
              <w:left w:val="single" w:sz="4" w:space="0" w:color="000000"/>
              <w:right w:val="single" w:sz="4" w:space="0" w:color="000000"/>
            </w:tcBorders>
          </w:tcPr>
          <w:p>
            <w:pPr>
              <w:pStyle w:val="TableParagraph"/>
              <w:spacing w:line="238" w:lineRule="exact"/>
              <w:rPr>
                <w:sz w:val="20"/>
              </w:rPr>
            </w:pPr>
            <w:r>
              <w:rPr>
                <w:sz w:val="20"/>
              </w:rPr>
              <w:t>Petitioner</w:t>
            </w:r>
          </w:p>
        </w:tc>
        <w:tc>
          <w:tcPr>
            <w:tcW w:w="3149" w:type="dxa"/>
            <w:tcBorders>
              <w:left w:val="single" w:sz="4" w:space="0" w:color="000000"/>
            </w:tcBorders>
          </w:tcPr>
          <w:p>
            <w:pPr>
              <w:pStyle w:val="TableParagraph"/>
              <w:spacing w:line="238" w:lineRule="exact"/>
              <w:rPr>
                <w:sz w:val="20"/>
              </w:rPr>
            </w:pPr>
            <w:r>
              <w:rPr>
                <w:sz w:val="20"/>
              </w:rPr>
              <w:t>CasePetitionerPlaintiff</w:t>
            </w:r>
          </w:p>
        </w:tc>
      </w:tr>
      <w:tr>
        <w:trPr>
          <w:trHeight w:val="1100" w:hRule="atLeast"/>
        </w:trPr>
        <w:tc>
          <w:tcPr>
            <w:tcW w:w="1639" w:type="dxa"/>
            <w:vMerge/>
            <w:tcBorders>
              <w:top w:val="nil"/>
              <w:bottom w:val="single" w:sz="4" w:space="0" w:color="000000"/>
              <w:right w:val="single" w:sz="4" w:space="0" w:color="000000"/>
            </w:tcBorders>
          </w:tcPr>
          <w:p>
            <w:pPr>
              <w:rPr>
                <w:sz w:val="2"/>
                <w:szCs w:val="2"/>
              </w:rPr>
            </w:pPr>
          </w:p>
        </w:tc>
        <w:tc>
          <w:tcPr>
            <w:tcW w:w="3780" w:type="dxa"/>
            <w:vMerge/>
            <w:tcBorders>
              <w:top w:val="nil"/>
              <w:left w:val="single" w:sz="4" w:space="0" w:color="000000"/>
              <w:bottom w:val="single" w:sz="4" w:space="0" w:color="000000"/>
              <w:right w:val="single" w:sz="4" w:space="0" w:color="000000"/>
            </w:tcBorders>
          </w:tcPr>
          <w:p>
            <w:pPr>
              <w:rPr>
                <w:sz w:val="2"/>
                <w:szCs w:val="2"/>
              </w:rPr>
            </w:pPr>
          </w:p>
        </w:tc>
        <w:tc>
          <w:tcPr>
            <w:tcW w:w="3960" w:type="dxa"/>
            <w:tcBorders>
              <w:left w:val="single" w:sz="4" w:space="0" w:color="000000"/>
              <w:right w:val="single" w:sz="4" w:space="0" w:color="000000"/>
            </w:tcBorders>
          </w:tcPr>
          <w:p>
            <w:pPr>
              <w:pStyle w:val="TableParagraph"/>
              <w:spacing w:before="2"/>
              <w:rPr>
                <w:sz w:val="20"/>
              </w:rPr>
            </w:pPr>
            <w:r>
              <w:rPr>
                <w:sz w:val="20"/>
              </w:rPr>
              <w:t>Respondent</w:t>
            </w:r>
          </w:p>
        </w:tc>
        <w:tc>
          <w:tcPr>
            <w:tcW w:w="3149" w:type="dxa"/>
            <w:tcBorders>
              <w:left w:val="single" w:sz="4" w:space="0" w:color="000000"/>
            </w:tcBorders>
          </w:tcPr>
          <w:p>
            <w:pPr>
              <w:pStyle w:val="TableParagraph"/>
              <w:spacing w:before="2"/>
              <w:rPr>
                <w:sz w:val="20"/>
              </w:rPr>
            </w:pPr>
            <w:r>
              <w:rPr>
                <w:sz w:val="20"/>
              </w:rPr>
              <w:t>CaseRespondent</w:t>
            </w:r>
          </w:p>
        </w:tc>
      </w:tr>
    </w:tbl>
    <w:p>
      <w:pPr>
        <w:spacing w:after="0"/>
        <w:rPr>
          <w:sz w:val="20"/>
        </w:rPr>
        <w:sectPr>
          <w:pgSz w:w="15840" w:h="12240" w:orient="landscape"/>
          <w:pgMar w:header="0" w:footer="1315" w:top="1140" w:bottom="1500" w:left="1200" w:right="1340"/>
        </w:sect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3780"/>
        <w:gridCol w:w="3960"/>
        <w:gridCol w:w="3149"/>
      </w:tblGrid>
      <w:tr>
        <w:trPr>
          <w:trHeight w:val="572" w:hRule="atLeast"/>
        </w:trPr>
        <w:tc>
          <w:tcPr>
            <w:tcW w:w="1639" w:type="dxa"/>
            <w:tcBorders>
              <w:bottom w:val="single" w:sz="4" w:space="0" w:color="000000"/>
              <w:right w:val="single" w:sz="4" w:space="0" w:color="000000"/>
            </w:tcBorders>
          </w:tcPr>
          <w:p>
            <w:pPr>
              <w:pStyle w:val="TableParagraph"/>
              <w:ind w:left="107"/>
              <w:rPr>
                <w:sz w:val="20"/>
              </w:rPr>
            </w:pPr>
            <w:r>
              <w:rPr>
                <w:sz w:val="20"/>
              </w:rPr>
              <w:t>Probate</w:t>
            </w:r>
          </w:p>
        </w:tc>
        <w:tc>
          <w:tcPr>
            <w:tcW w:w="3780" w:type="dxa"/>
            <w:tcBorders>
              <w:left w:val="single" w:sz="4" w:space="0" w:color="000000"/>
              <w:bottom w:val="single" w:sz="4" w:space="0" w:color="000000"/>
              <w:right w:val="single" w:sz="4" w:space="0" w:color="000000"/>
            </w:tcBorders>
          </w:tcPr>
          <w:p>
            <w:pPr>
              <w:pStyle w:val="TableParagraph"/>
              <w:numPr>
                <w:ilvl w:val="0"/>
                <w:numId w:val="6"/>
              </w:numPr>
              <w:tabs>
                <w:tab w:pos="475" w:val="left" w:leader="none"/>
                <w:tab w:pos="476" w:val="left" w:leader="none"/>
              </w:tabs>
              <w:spacing w:line="240" w:lineRule="auto" w:before="0" w:after="0"/>
              <w:ind w:left="475" w:right="0" w:hanging="360"/>
              <w:jc w:val="left"/>
              <w:rPr>
                <w:sz w:val="20"/>
              </w:rPr>
            </w:pPr>
            <w:r>
              <w:rPr>
                <w:sz w:val="20"/>
              </w:rPr>
              <w:t>All probate case</w:t>
            </w:r>
            <w:r>
              <w:rPr>
                <w:spacing w:val="-2"/>
                <w:sz w:val="20"/>
              </w:rPr>
              <w:t> </w:t>
            </w:r>
            <w:r>
              <w:rPr>
                <w:sz w:val="20"/>
              </w:rPr>
              <w:t>types</w:t>
            </w:r>
          </w:p>
        </w:tc>
        <w:tc>
          <w:tcPr>
            <w:tcW w:w="3960" w:type="dxa"/>
            <w:tcBorders>
              <w:left w:val="single" w:sz="4" w:space="0" w:color="000000"/>
              <w:bottom w:val="single" w:sz="4" w:space="0" w:color="000000"/>
              <w:right w:val="single" w:sz="4" w:space="0" w:color="000000"/>
            </w:tcBorders>
          </w:tcPr>
          <w:p>
            <w:pPr>
              <w:pStyle w:val="TableParagraph"/>
              <w:rPr>
                <w:sz w:val="20"/>
              </w:rPr>
            </w:pPr>
            <w:r>
              <w:rPr>
                <w:sz w:val="20"/>
              </w:rPr>
              <w:t>Decedent</w:t>
            </w:r>
          </w:p>
        </w:tc>
        <w:tc>
          <w:tcPr>
            <w:tcW w:w="3149" w:type="dxa"/>
            <w:tcBorders>
              <w:left w:val="single" w:sz="4" w:space="0" w:color="000000"/>
              <w:bottom w:val="single" w:sz="4" w:space="0" w:color="000000"/>
            </w:tcBorders>
          </w:tcPr>
          <w:p>
            <w:pPr>
              <w:pStyle w:val="TableParagraph"/>
              <w:rPr>
                <w:sz w:val="20"/>
              </w:rPr>
            </w:pPr>
            <w:r>
              <w:rPr>
                <w:sz w:val="20"/>
              </w:rPr>
              <w:t>CaseDecedent</w:t>
            </w:r>
          </w:p>
        </w:tc>
      </w:tr>
    </w:tbl>
    <w:p>
      <w:pPr>
        <w:pStyle w:val="BodyText"/>
        <w:rPr>
          <w:rFonts w:ascii="Times New Roman"/>
          <w:sz w:val="15"/>
        </w:rPr>
      </w:pPr>
    </w:p>
    <w:p>
      <w:pPr>
        <w:pStyle w:val="BodyText"/>
        <w:spacing w:before="101"/>
        <w:ind w:left="239" w:right="98"/>
      </w:pPr>
      <w:r>
        <w:rPr/>
        <w:t>ChildDelinquent and ChildNonDelinquent are also CourtXML specific terms. For integration services, these specific terms were created to describe the different relationships that children can have with court cases. For example, a child who is charged with a delinquency offense would be a ChildDelinquent. A child charged with a status offense or who is associated with a Child Protection case would not be considered delinquent on that type of case and would a ChildNonDelinquent. Any child, depending on the type of case and their relationship with it, could be both a ChildDelinquent and ChildNonDelinquent, but not on the same case.</w:t>
      </w:r>
    </w:p>
    <w:sectPr>
      <w:pgSz w:w="15840" w:h="12240" w:orient="landscape"/>
      <w:pgMar w:header="0" w:footer="1315" w:top="1000" w:bottom="1580" w:left="12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0.988007pt;margin-top:531.271667pt;width:23.85pt;height:12.95pt;mso-position-horizontal-relative:page;mso-position-vertical-relative:page;z-index:-7888" type="#_x0000_t202" filled="false" stroked="false">
          <v:textbox inset="0,0,0,0">
            <w:txbxContent>
              <w:p>
                <w:pPr>
                  <w:spacing w:before="20"/>
                  <w:ind w:left="20" w:right="0" w:firstLine="0"/>
                  <w:jc w:val="left"/>
                  <w:rPr>
                    <w:sz w:val="18"/>
                  </w:rPr>
                </w:pPr>
                <w:r>
                  <w:rPr>
                    <w:sz w:val="18"/>
                  </w:rPr>
                  <w:t>- </w:t>
                </w:r>
                <w:r>
                  <w:rPr/>
                  <w:fldChar w:fldCharType="begin"/>
                </w:r>
                <w:r>
                  <w:rPr>
                    <w:sz w:val="18"/>
                  </w:rPr>
                  <w:instrText> PAGE </w:instrText>
                </w:r>
                <w:r>
                  <w:rPr/>
                  <w:fldChar w:fldCharType="separate"/>
                </w:r>
                <w:r>
                  <w:rPr/>
                  <w:t>1</w:t>
                </w:r>
                <w:r>
                  <w:rPr/>
                  <w:fldChar w:fldCharType="end"/>
                </w:r>
                <w:r>
                  <w:rPr>
                    <w:sz w:val="18"/>
                  </w:rPr>
                  <w:t> –</w:t>
                </w:r>
              </w:p>
            </w:txbxContent>
          </v:textbox>
          <w10:wrap type="none"/>
        </v:shape>
      </w:pict>
    </w:r>
    <w:r>
      <w:rPr/>
      <w:pict>
        <v:shape style="position:absolute;margin-left:71.009003pt;margin-top:553.231689pt;width:113.35pt;height:23.9pt;mso-position-horizontal-relative:page;mso-position-vertical-relative:page;z-index:-7864" type="#_x0000_t202" filled="false" stroked="false">
          <v:textbox inset="0,0,0,0">
            <w:txbxContent>
              <w:p>
                <w:pPr>
                  <w:spacing w:before="20"/>
                  <w:ind w:left="20" w:right="18" w:hanging="1"/>
                  <w:jc w:val="left"/>
                  <w:rPr>
                    <w:sz w:val="18"/>
                  </w:rPr>
                </w:pPr>
                <w:r>
                  <w:rPr>
                    <w:sz w:val="18"/>
                  </w:rPr>
                  <w:t>What is a Subject Party? 2016-11-07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75" w:hanging="360"/>
      </w:pPr>
      <w:rPr>
        <w:rFonts w:hint="default" w:ascii="Symbol" w:hAnsi="Symbol" w:eastAsia="Symbol" w:cs="Symbol"/>
        <w:w w:val="99"/>
        <w:sz w:val="20"/>
        <w:szCs w:val="20"/>
        <w:lang w:val="en-us" w:eastAsia="en-us" w:bidi="en-us"/>
      </w:rPr>
    </w:lvl>
    <w:lvl w:ilvl="1">
      <w:start w:val="0"/>
      <w:numFmt w:val="bullet"/>
      <w:lvlText w:val="•"/>
      <w:lvlJc w:val="left"/>
      <w:pPr>
        <w:ind w:left="809" w:hanging="360"/>
      </w:pPr>
      <w:rPr>
        <w:rFonts w:hint="default"/>
        <w:lang w:val="en-us" w:eastAsia="en-us" w:bidi="en-us"/>
      </w:rPr>
    </w:lvl>
    <w:lvl w:ilvl="2">
      <w:start w:val="0"/>
      <w:numFmt w:val="bullet"/>
      <w:lvlText w:val="•"/>
      <w:lvlJc w:val="left"/>
      <w:pPr>
        <w:ind w:left="1138" w:hanging="360"/>
      </w:pPr>
      <w:rPr>
        <w:rFonts w:hint="default"/>
        <w:lang w:val="en-us" w:eastAsia="en-us" w:bidi="en-us"/>
      </w:rPr>
    </w:lvl>
    <w:lvl w:ilvl="3">
      <w:start w:val="0"/>
      <w:numFmt w:val="bullet"/>
      <w:lvlText w:val="•"/>
      <w:lvlJc w:val="left"/>
      <w:pPr>
        <w:ind w:left="1467" w:hanging="360"/>
      </w:pPr>
      <w:rPr>
        <w:rFonts w:hint="default"/>
        <w:lang w:val="en-us" w:eastAsia="en-us" w:bidi="en-us"/>
      </w:rPr>
    </w:lvl>
    <w:lvl w:ilvl="4">
      <w:start w:val="0"/>
      <w:numFmt w:val="bullet"/>
      <w:lvlText w:val="•"/>
      <w:lvlJc w:val="left"/>
      <w:pPr>
        <w:ind w:left="1796" w:hanging="360"/>
      </w:pPr>
      <w:rPr>
        <w:rFonts w:hint="default"/>
        <w:lang w:val="en-us" w:eastAsia="en-us" w:bidi="en-us"/>
      </w:rPr>
    </w:lvl>
    <w:lvl w:ilvl="5">
      <w:start w:val="0"/>
      <w:numFmt w:val="bullet"/>
      <w:lvlText w:val="•"/>
      <w:lvlJc w:val="left"/>
      <w:pPr>
        <w:ind w:left="2125" w:hanging="360"/>
      </w:pPr>
      <w:rPr>
        <w:rFonts w:hint="default"/>
        <w:lang w:val="en-us" w:eastAsia="en-us" w:bidi="en-us"/>
      </w:rPr>
    </w:lvl>
    <w:lvl w:ilvl="6">
      <w:start w:val="0"/>
      <w:numFmt w:val="bullet"/>
      <w:lvlText w:val="•"/>
      <w:lvlJc w:val="left"/>
      <w:pPr>
        <w:ind w:left="2454" w:hanging="360"/>
      </w:pPr>
      <w:rPr>
        <w:rFonts w:hint="default"/>
        <w:lang w:val="en-us" w:eastAsia="en-us" w:bidi="en-us"/>
      </w:rPr>
    </w:lvl>
    <w:lvl w:ilvl="7">
      <w:start w:val="0"/>
      <w:numFmt w:val="bullet"/>
      <w:lvlText w:val="•"/>
      <w:lvlJc w:val="left"/>
      <w:pPr>
        <w:ind w:left="2783" w:hanging="360"/>
      </w:pPr>
      <w:rPr>
        <w:rFonts w:hint="default"/>
        <w:lang w:val="en-us" w:eastAsia="en-us" w:bidi="en-us"/>
      </w:rPr>
    </w:lvl>
    <w:lvl w:ilvl="8">
      <w:start w:val="0"/>
      <w:numFmt w:val="bullet"/>
      <w:lvlText w:val="•"/>
      <w:lvlJc w:val="left"/>
      <w:pPr>
        <w:ind w:left="3112" w:hanging="360"/>
      </w:pPr>
      <w:rPr>
        <w:rFonts w:hint="default"/>
        <w:lang w:val="en-us" w:eastAsia="en-us" w:bidi="en-us"/>
      </w:rPr>
    </w:lvl>
  </w:abstractNum>
  <w:abstractNum w:abstractNumId="4">
    <w:multiLevelType w:val="hybridMultilevel"/>
    <w:lvl w:ilvl="0">
      <w:start w:val="0"/>
      <w:numFmt w:val="bullet"/>
      <w:lvlText w:val=""/>
      <w:lvlJc w:val="left"/>
      <w:pPr>
        <w:ind w:left="475" w:hanging="360"/>
      </w:pPr>
      <w:rPr>
        <w:rFonts w:hint="default" w:ascii="Symbol" w:hAnsi="Symbol" w:eastAsia="Symbol" w:cs="Symbol"/>
        <w:w w:val="99"/>
        <w:sz w:val="20"/>
        <w:szCs w:val="20"/>
        <w:lang w:val="en-us" w:eastAsia="en-us" w:bidi="en-us"/>
      </w:rPr>
    </w:lvl>
    <w:lvl w:ilvl="1">
      <w:start w:val="0"/>
      <w:numFmt w:val="bullet"/>
      <w:lvlText w:val="•"/>
      <w:lvlJc w:val="left"/>
      <w:pPr>
        <w:ind w:left="809" w:hanging="360"/>
      </w:pPr>
      <w:rPr>
        <w:rFonts w:hint="default"/>
        <w:lang w:val="en-us" w:eastAsia="en-us" w:bidi="en-us"/>
      </w:rPr>
    </w:lvl>
    <w:lvl w:ilvl="2">
      <w:start w:val="0"/>
      <w:numFmt w:val="bullet"/>
      <w:lvlText w:val="•"/>
      <w:lvlJc w:val="left"/>
      <w:pPr>
        <w:ind w:left="1138" w:hanging="360"/>
      </w:pPr>
      <w:rPr>
        <w:rFonts w:hint="default"/>
        <w:lang w:val="en-us" w:eastAsia="en-us" w:bidi="en-us"/>
      </w:rPr>
    </w:lvl>
    <w:lvl w:ilvl="3">
      <w:start w:val="0"/>
      <w:numFmt w:val="bullet"/>
      <w:lvlText w:val="•"/>
      <w:lvlJc w:val="left"/>
      <w:pPr>
        <w:ind w:left="1467" w:hanging="360"/>
      </w:pPr>
      <w:rPr>
        <w:rFonts w:hint="default"/>
        <w:lang w:val="en-us" w:eastAsia="en-us" w:bidi="en-us"/>
      </w:rPr>
    </w:lvl>
    <w:lvl w:ilvl="4">
      <w:start w:val="0"/>
      <w:numFmt w:val="bullet"/>
      <w:lvlText w:val="•"/>
      <w:lvlJc w:val="left"/>
      <w:pPr>
        <w:ind w:left="1796" w:hanging="360"/>
      </w:pPr>
      <w:rPr>
        <w:rFonts w:hint="default"/>
        <w:lang w:val="en-us" w:eastAsia="en-us" w:bidi="en-us"/>
      </w:rPr>
    </w:lvl>
    <w:lvl w:ilvl="5">
      <w:start w:val="0"/>
      <w:numFmt w:val="bullet"/>
      <w:lvlText w:val="•"/>
      <w:lvlJc w:val="left"/>
      <w:pPr>
        <w:ind w:left="2125" w:hanging="360"/>
      </w:pPr>
      <w:rPr>
        <w:rFonts w:hint="default"/>
        <w:lang w:val="en-us" w:eastAsia="en-us" w:bidi="en-us"/>
      </w:rPr>
    </w:lvl>
    <w:lvl w:ilvl="6">
      <w:start w:val="0"/>
      <w:numFmt w:val="bullet"/>
      <w:lvlText w:val="•"/>
      <w:lvlJc w:val="left"/>
      <w:pPr>
        <w:ind w:left="2454" w:hanging="360"/>
      </w:pPr>
      <w:rPr>
        <w:rFonts w:hint="default"/>
        <w:lang w:val="en-us" w:eastAsia="en-us" w:bidi="en-us"/>
      </w:rPr>
    </w:lvl>
    <w:lvl w:ilvl="7">
      <w:start w:val="0"/>
      <w:numFmt w:val="bullet"/>
      <w:lvlText w:val="•"/>
      <w:lvlJc w:val="left"/>
      <w:pPr>
        <w:ind w:left="2783" w:hanging="360"/>
      </w:pPr>
      <w:rPr>
        <w:rFonts w:hint="default"/>
        <w:lang w:val="en-us" w:eastAsia="en-us" w:bidi="en-us"/>
      </w:rPr>
    </w:lvl>
    <w:lvl w:ilvl="8">
      <w:start w:val="0"/>
      <w:numFmt w:val="bullet"/>
      <w:lvlText w:val="•"/>
      <w:lvlJc w:val="left"/>
      <w:pPr>
        <w:ind w:left="3112" w:hanging="360"/>
      </w:pPr>
      <w:rPr>
        <w:rFonts w:hint="default"/>
        <w:lang w:val="en-us" w:eastAsia="en-us" w:bidi="en-us"/>
      </w:rPr>
    </w:lvl>
  </w:abstractNum>
  <w:abstractNum w:abstractNumId="3">
    <w:multiLevelType w:val="hybridMultilevel"/>
    <w:lvl w:ilvl="0">
      <w:start w:val="0"/>
      <w:numFmt w:val="bullet"/>
      <w:lvlText w:val=""/>
      <w:lvlJc w:val="left"/>
      <w:pPr>
        <w:ind w:left="835" w:hanging="360"/>
      </w:pPr>
      <w:rPr>
        <w:rFonts w:hint="default" w:ascii="Symbol" w:hAnsi="Symbol" w:eastAsia="Symbol" w:cs="Symbol"/>
        <w:w w:val="99"/>
        <w:sz w:val="20"/>
        <w:szCs w:val="20"/>
        <w:lang w:val="en-us" w:eastAsia="en-us" w:bidi="en-us"/>
      </w:rPr>
    </w:lvl>
    <w:lvl w:ilvl="1">
      <w:start w:val="0"/>
      <w:numFmt w:val="bullet"/>
      <w:lvlText w:val="•"/>
      <w:lvlJc w:val="left"/>
      <w:pPr>
        <w:ind w:left="1133" w:hanging="360"/>
      </w:pPr>
      <w:rPr>
        <w:rFonts w:hint="default"/>
        <w:lang w:val="en-us" w:eastAsia="en-us" w:bidi="en-us"/>
      </w:rPr>
    </w:lvl>
    <w:lvl w:ilvl="2">
      <w:start w:val="0"/>
      <w:numFmt w:val="bullet"/>
      <w:lvlText w:val="•"/>
      <w:lvlJc w:val="left"/>
      <w:pPr>
        <w:ind w:left="1426" w:hanging="360"/>
      </w:pPr>
      <w:rPr>
        <w:rFonts w:hint="default"/>
        <w:lang w:val="en-us" w:eastAsia="en-us" w:bidi="en-us"/>
      </w:rPr>
    </w:lvl>
    <w:lvl w:ilvl="3">
      <w:start w:val="0"/>
      <w:numFmt w:val="bullet"/>
      <w:lvlText w:val="•"/>
      <w:lvlJc w:val="left"/>
      <w:pPr>
        <w:ind w:left="1719" w:hanging="360"/>
      </w:pPr>
      <w:rPr>
        <w:rFonts w:hint="default"/>
        <w:lang w:val="en-us" w:eastAsia="en-us" w:bidi="en-us"/>
      </w:rPr>
    </w:lvl>
    <w:lvl w:ilvl="4">
      <w:start w:val="0"/>
      <w:numFmt w:val="bullet"/>
      <w:lvlText w:val="•"/>
      <w:lvlJc w:val="left"/>
      <w:pPr>
        <w:ind w:left="2012" w:hanging="360"/>
      </w:pPr>
      <w:rPr>
        <w:rFonts w:hint="default"/>
        <w:lang w:val="en-us" w:eastAsia="en-us" w:bidi="en-us"/>
      </w:rPr>
    </w:lvl>
    <w:lvl w:ilvl="5">
      <w:start w:val="0"/>
      <w:numFmt w:val="bullet"/>
      <w:lvlText w:val="•"/>
      <w:lvlJc w:val="left"/>
      <w:pPr>
        <w:ind w:left="2305" w:hanging="360"/>
      </w:pPr>
      <w:rPr>
        <w:rFonts w:hint="default"/>
        <w:lang w:val="en-us" w:eastAsia="en-us" w:bidi="en-us"/>
      </w:rPr>
    </w:lvl>
    <w:lvl w:ilvl="6">
      <w:start w:val="0"/>
      <w:numFmt w:val="bullet"/>
      <w:lvlText w:val="•"/>
      <w:lvlJc w:val="left"/>
      <w:pPr>
        <w:ind w:left="2598" w:hanging="360"/>
      </w:pPr>
      <w:rPr>
        <w:rFonts w:hint="default"/>
        <w:lang w:val="en-us" w:eastAsia="en-us" w:bidi="en-us"/>
      </w:rPr>
    </w:lvl>
    <w:lvl w:ilvl="7">
      <w:start w:val="0"/>
      <w:numFmt w:val="bullet"/>
      <w:lvlText w:val="•"/>
      <w:lvlJc w:val="left"/>
      <w:pPr>
        <w:ind w:left="2891" w:hanging="360"/>
      </w:pPr>
      <w:rPr>
        <w:rFonts w:hint="default"/>
        <w:lang w:val="en-us" w:eastAsia="en-us" w:bidi="en-us"/>
      </w:rPr>
    </w:lvl>
    <w:lvl w:ilvl="8">
      <w:start w:val="0"/>
      <w:numFmt w:val="bullet"/>
      <w:lvlText w:val="•"/>
      <w:lvlJc w:val="left"/>
      <w:pPr>
        <w:ind w:left="3184" w:hanging="360"/>
      </w:pPr>
      <w:rPr>
        <w:rFonts w:hint="default"/>
        <w:lang w:val="en-us" w:eastAsia="en-us" w:bidi="en-us"/>
      </w:rPr>
    </w:lvl>
  </w:abstractNum>
  <w:abstractNum w:abstractNumId="2">
    <w:multiLevelType w:val="hybridMultilevel"/>
    <w:lvl w:ilvl="0">
      <w:start w:val="0"/>
      <w:numFmt w:val="bullet"/>
      <w:lvlText w:val=""/>
      <w:lvlJc w:val="left"/>
      <w:pPr>
        <w:ind w:left="475" w:hanging="360"/>
      </w:pPr>
      <w:rPr>
        <w:rFonts w:hint="default" w:ascii="Symbol" w:hAnsi="Symbol" w:eastAsia="Symbol" w:cs="Symbol"/>
        <w:w w:val="99"/>
        <w:sz w:val="20"/>
        <w:szCs w:val="20"/>
        <w:lang w:val="en-us" w:eastAsia="en-us" w:bidi="en-us"/>
      </w:rPr>
    </w:lvl>
    <w:lvl w:ilvl="1">
      <w:start w:val="0"/>
      <w:numFmt w:val="bullet"/>
      <w:lvlText w:val="•"/>
      <w:lvlJc w:val="left"/>
      <w:pPr>
        <w:ind w:left="809" w:hanging="360"/>
      </w:pPr>
      <w:rPr>
        <w:rFonts w:hint="default"/>
        <w:lang w:val="en-us" w:eastAsia="en-us" w:bidi="en-us"/>
      </w:rPr>
    </w:lvl>
    <w:lvl w:ilvl="2">
      <w:start w:val="0"/>
      <w:numFmt w:val="bullet"/>
      <w:lvlText w:val="•"/>
      <w:lvlJc w:val="left"/>
      <w:pPr>
        <w:ind w:left="1138" w:hanging="360"/>
      </w:pPr>
      <w:rPr>
        <w:rFonts w:hint="default"/>
        <w:lang w:val="en-us" w:eastAsia="en-us" w:bidi="en-us"/>
      </w:rPr>
    </w:lvl>
    <w:lvl w:ilvl="3">
      <w:start w:val="0"/>
      <w:numFmt w:val="bullet"/>
      <w:lvlText w:val="•"/>
      <w:lvlJc w:val="left"/>
      <w:pPr>
        <w:ind w:left="1467" w:hanging="360"/>
      </w:pPr>
      <w:rPr>
        <w:rFonts w:hint="default"/>
        <w:lang w:val="en-us" w:eastAsia="en-us" w:bidi="en-us"/>
      </w:rPr>
    </w:lvl>
    <w:lvl w:ilvl="4">
      <w:start w:val="0"/>
      <w:numFmt w:val="bullet"/>
      <w:lvlText w:val="•"/>
      <w:lvlJc w:val="left"/>
      <w:pPr>
        <w:ind w:left="1796" w:hanging="360"/>
      </w:pPr>
      <w:rPr>
        <w:rFonts w:hint="default"/>
        <w:lang w:val="en-us" w:eastAsia="en-us" w:bidi="en-us"/>
      </w:rPr>
    </w:lvl>
    <w:lvl w:ilvl="5">
      <w:start w:val="0"/>
      <w:numFmt w:val="bullet"/>
      <w:lvlText w:val="•"/>
      <w:lvlJc w:val="left"/>
      <w:pPr>
        <w:ind w:left="2125" w:hanging="360"/>
      </w:pPr>
      <w:rPr>
        <w:rFonts w:hint="default"/>
        <w:lang w:val="en-us" w:eastAsia="en-us" w:bidi="en-us"/>
      </w:rPr>
    </w:lvl>
    <w:lvl w:ilvl="6">
      <w:start w:val="0"/>
      <w:numFmt w:val="bullet"/>
      <w:lvlText w:val="•"/>
      <w:lvlJc w:val="left"/>
      <w:pPr>
        <w:ind w:left="2454" w:hanging="360"/>
      </w:pPr>
      <w:rPr>
        <w:rFonts w:hint="default"/>
        <w:lang w:val="en-us" w:eastAsia="en-us" w:bidi="en-us"/>
      </w:rPr>
    </w:lvl>
    <w:lvl w:ilvl="7">
      <w:start w:val="0"/>
      <w:numFmt w:val="bullet"/>
      <w:lvlText w:val="•"/>
      <w:lvlJc w:val="left"/>
      <w:pPr>
        <w:ind w:left="2783" w:hanging="360"/>
      </w:pPr>
      <w:rPr>
        <w:rFonts w:hint="default"/>
        <w:lang w:val="en-us" w:eastAsia="en-us" w:bidi="en-us"/>
      </w:rPr>
    </w:lvl>
    <w:lvl w:ilvl="8">
      <w:start w:val="0"/>
      <w:numFmt w:val="bullet"/>
      <w:lvlText w:val="•"/>
      <w:lvlJc w:val="left"/>
      <w:pPr>
        <w:ind w:left="3112" w:hanging="360"/>
      </w:pPr>
      <w:rPr>
        <w:rFonts w:hint="default"/>
        <w:lang w:val="en-us" w:eastAsia="en-us" w:bidi="en-us"/>
      </w:rPr>
    </w:lvl>
  </w:abstractNum>
  <w:abstractNum w:abstractNumId="1">
    <w:multiLevelType w:val="hybridMultilevel"/>
    <w:lvl w:ilvl="0">
      <w:start w:val="0"/>
      <w:numFmt w:val="bullet"/>
      <w:lvlText w:val=""/>
      <w:lvlJc w:val="left"/>
      <w:pPr>
        <w:ind w:left="477" w:hanging="360"/>
      </w:pPr>
      <w:rPr>
        <w:rFonts w:hint="default" w:ascii="Symbol" w:hAnsi="Symbol" w:eastAsia="Symbol" w:cs="Symbol"/>
        <w:w w:val="99"/>
        <w:sz w:val="20"/>
        <w:szCs w:val="20"/>
        <w:lang w:val="en-us" w:eastAsia="en-us" w:bidi="en-us"/>
      </w:rPr>
    </w:lvl>
    <w:lvl w:ilvl="1">
      <w:start w:val="0"/>
      <w:numFmt w:val="bullet"/>
      <w:lvlText w:val="•"/>
      <w:lvlJc w:val="left"/>
      <w:pPr>
        <w:ind w:left="811" w:hanging="360"/>
      </w:pPr>
      <w:rPr>
        <w:rFonts w:hint="default"/>
        <w:lang w:val="en-us" w:eastAsia="en-us" w:bidi="en-us"/>
      </w:rPr>
    </w:lvl>
    <w:lvl w:ilvl="2">
      <w:start w:val="0"/>
      <w:numFmt w:val="bullet"/>
      <w:lvlText w:val="•"/>
      <w:lvlJc w:val="left"/>
      <w:pPr>
        <w:ind w:left="1143" w:hanging="360"/>
      </w:pPr>
      <w:rPr>
        <w:rFonts w:hint="default"/>
        <w:lang w:val="en-us" w:eastAsia="en-us" w:bidi="en-us"/>
      </w:rPr>
    </w:lvl>
    <w:lvl w:ilvl="3">
      <w:start w:val="0"/>
      <w:numFmt w:val="bullet"/>
      <w:lvlText w:val="•"/>
      <w:lvlJc w:val="left"/>
      <w:pPr>
        <w:ind w:left="1475" w:hanging="360"/>
      </w:pPr>
      <w:rPr>
        <w:rFonts w:hint="default"/>
        <w:lang w:val="en-us" w:eastAsia="en-us" w:bidi="en-us"/>
      </w:rPr>
    </w:lvl>
    <w:lvl w:ilvl="4">
      <w:start w:val="0"/>
      <w:numFmt w:val="bullet"/>
      <w:lvlText w:val="•"/>
      <w:lvlJc w:val="left"/>
      <w:pPr>
        <w:ind w:left="1807" w:hanging="360"/>
      </w:pPr>
      <w:rPr>
        <w:rFonts w:hint="default"/>
        <w:lang w:val="en-us" w:eastAsia="en-us" w:bidi="en-us"/>
      </w:rPr>
    </w:lvl>
    <w:lvl w:ilvl="5">
      <w:start w:val="0"/>
      <w:numFmt w:val="bullet"/>
      <w:lvlText w:val="•"/>
      <w:lvlJc w:val="left"/>
      <w:pPr>
        <w:ind w:left="2139" w:hanging="360"/>
      </w:pPr>
      <w:rPr>
        <w:rFonts w:hint="default"/>
        <w:lang w:val="en-us" w:eastAsia="en-us" w:bidi="en-us"/>
      </w:rPr>
    </w:lvl>
    <w:lvl w:ilvl="6">
      <w:start w:val="0"/>
      <w:numFmt w:val="bullet"/>
      <w:lvlText w:val="•"/>
      <w:lvlJc w:val="left"/>
      <w:pPr>
        <w:ind w:left="2471" w:hanging="360"/>
      </w:pPr>
      <w:rPr>
        <w:rFonts w:hint="default"/>
        <w:lang w:val="en-us" w:eastAsia="en-us" w:bidi="en-us"/>
      </w:rPr>
    </w:lvl>
    <w:lvl w:ilvl="7">
      <w:start w:val="0"/>
      <w:numFmt w:val="bullet"/>
      <w:lvlText w:val="•"/>
      <w:lvlJc w:val="left"/>
      <w:pPr>
        <w:ind w:left="2803" w:hanging="360"/>
      </w:pPr>
      <w:rPr>
        <w:rFonts w:hint="default"/>
        <w:lang w:val="en-us" w:eastAsia="en-us" w:bidi="en-us"/>
      </w:rPr>
    </w:lvl>
    <w:lvl w:ilvl="8">
      <w:start w:val="0"/>
      <w:numFmt w:val="bullet"/>
      <w:lvlText w:val="•"/>
      <w:lvlJc w:val="left"/>
      <w:pPr>
        <w:ind w:left="3135" w:hanging="360"/>
      </w:pPr>
      <w:rPr>
        <w:rFonts w:hint="default"/>
        <w:lang w:val="en-us" w:eastAsia="en-us" w:bidi="en-us"/>
      </w:rPr>
    </w:lvl>
  </w:abstractNum>
  <w:abstractNum w:abstractNumId="0">
    <w:multiLevelType w:val="hybridMultilevel"/>
    <w:lvl w:ilvl="0">
      <w:start w:val="0"/>
      <w:numFmt w:val="bullet"/>
      <w:lvlText w:val=""/>
      <w:lvlJc w:val="left"/>
      <w:pPr>
        <w:ind w:left="475" w:hanging="360"/>
      </w:pPr>
      <w:rPr>
        <w:rFonts w:hint="default" w:ascii="Symbol" w:hAnsi="Symbol" w:eastAsia="Symbol" w:cs="Symbol"/>
        <w:w w:val="99"/>
        <w:sz w:val="20"/>
        <w:szCs w:val="20"/>
        <w:lang w:val="en-us" w:eastAsia="en-us" w:bidi="en-us"/>
      </w:rPr>
    </w:lvl>
    <w:lvl w:ilvl="1">
      <w:start w:val="0"/>
      <w:numFmt w:val="bullet"/>
      <w:lvlText w:val="•"/>
      <w:lvlJc w:val="left"/>
      <w:pPr>
        <w:ind w:left="809" w:hanging="360"/>
      </w:pPr>
      <w:rPr>
        <w:rFonts w:hint="default"/>
        <w:lang w:val="en-us" w:eastAsia="en-us" w:bidi="en-us"/>
      </w:rPr>
    </w:lvl>
    <w:lvl w:ilvl="2">
      <w:start w:val="0"/>
      <w:numFmt w:val="bullet"/>
      <w:lvlText w:val="•"/>
      <w:lvlJc w:val="left"/>
      <w:pPr>
        <w:ind w:left="1138" w:hanging="360"/>
      </w:pPr>
      <w:rPr>
        <w:rFonts w:hint="default"/>
        <w:lang w:val="en-us" w:eastAsia="en-us" w:bidi="en-us"/>
      </w:rPr>
    </w:lvl>
    <w:lvl w:ilvl="3">
      <w:start w:val="0"/>
      <w:numFmt w:val="bullet"/>
      <w:lvlText w:val="•"/>
      <w:lvlJc w:val="left"/>
      <w:pPr>
        <w:ind w:left="1467" w:hanging="360"/>
      </w:pPr>
      <w:rPr>
        <w:rFonts w:hint="default"/>
        <w:lang w:val="en-us" w:eastAsia="en-us" w:bidi="en-us"/>
      </w:rPr>
    </w:lvl>
    <w:lvl w:ilvl="4">
      <w:start w:val="0"/>
      <w:numFmt w:val="bullet"/>
      <w:lvlText w:val="•"/>
      <w:lvlJc w:val="left"/>
      <w:pPr>
        <w:ind w:left="1796" w:hanging="360"/>
      </w:pPr>
      <w:rPr>
        <w:rFonts w:hint="default"/>
        <w:lang w:val="en-us" w:eastAsia="en-us" w:bidi="en-us"/>
      </w:rPr>
    </w:lvl>
    <w:lvl w:ilvl="5">
      <w:start w:val="0"/>
      <w:numFmt w:val="bullet"/>
      <w:lvlText w:val="•"/>
      <w:lvlJc w:val="left"/>
      <w:pPr>
        <w:ind w:left="2125" w:hanging="360"/>
      </w:pPr>
      <w:rPr>
        <w:rFonts w:hint="default"/>
        <w:lang w:val="en-us" w:eastAsia="en-us" w:bidi="en-us"/>
      </w:rPr>
    </w:lvl>
    <w:lvl w:ilvl="6">
      <w:start w:val="0"/>
      <w:numFmt w:val="bullet"/>
      <w:lvlText w:val="•"/>
      <w:lvlJc w:val="left"/>
      <w:pPr>
        <w:ind w:left="2454" w:hanging="360"/>
      </w:pPr>
      <w:rPr>
        <w:rFonts w:hint="default"/>
        <w:lang w:val="en-us" w:eastAsia="en-us" w:bidi="en-us"/>
      </w:rPr>
    </w:lvl>
    <w:lvl w:ilvl="7">
      <w:start w:val="0"/>
      <w:numFmt w:val="bullet"/>
      <w:lvlText w:val="•"/>
      <w:lvlJc w:val="left"/>
      <w:pPr>
        <w:ind w:left="2783" w:hanging="360"/>
      </w:pPr>
      <w:rPr>
        <w:rFonts w:hint="default"/>
        <w:lang w:val="en-us" w:eastAsia="en-us" w:bidi="en-us"/>
      </w:rPr>
    </w:lvl>
    <w:lvl w:ilvl="8">
      <w:start w:val="0"/>
      <w:numFmt w:val="bullet"/>
      <w:lvlText w:val="•"/>
      <w:lvlJc w:val="left"/>
      <w:pPr>
        <w:ind w:left="3112"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15"/>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emeottl</dc:creator>
  <dcterms:created xsi:type="dcterms:W3CDTF">2018-11-08T18:18:15Z</dcterms:created>
  <dcterms:modified xsi:type="dcterms:W3CDTF">2018-11-08T18:18:15Z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17 for Word</vt:lpwstr>
  </property>
  <property fmtid="{D5CDD505-2E9C-101B-9397-08002B2CF9AE}" pid="4" name="LastSaved">
    <vt:filetime>2018-11-08T00:00:00Z</vt:filetime>
  </property>
</Properties>
</file>