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DF8A6" w14:textId="77777777" w:rsidR="00011AAC" w:rsidRDefault="00011AAC" w:rsidP="000E3DB2">
      <w:pPr>
        <w:tabs>
          <w:tab w:val="left" w:pos="720"/>
        </w:tabs>
        <w:jc w:val="center"/>
        <w:rPr>
          <w:b/>
          <w:szCs w:val="26"/>
        </w:rPr>
      </w:pPr>
      <w:r w:rsidRPr="00A1673B">
        <w:rPr>
          <w:b/>
          <w:szCs w:val="26"/>
        </w:rPr>
        <w:t>FORM 1</w:t>
      </w:r>
      <w:r>
        <w:rPr>
          <w:b/>
          <w:szCs w:val="26"/>
        </w:rPr>
        <w:t>10A</w:t>
      </w:r>
      <w:r w:rsidRPr="00A1673B">
        <w:rPr>
          <w:b/>
          <w:szCs w:val="26"/>
        </w:rPr>
        <w:t xml:space="preserve">. </w:t>
      </w:r>
      <w:r>
        <w:rPr>
          <w:b/>
          <w:szCs w:val="26"/>
        </w:rPr>
        <w:t>CERTIFICATE AS TO TRANSCRIPT</w:t>
      </w:r>
    </w:p>
    <w:p w14:paraId="3CD8EBB2" w14:textId="77777777" w:rsidR="00011AAC" w:rsidRPr="00C958E0" w:rsidRDefault="00011AAC" w:rsidP="000E3DB2">
      <w:pPr>
        <w:jc w:val="right"/>
        <w:rPr>
          <w:rFonts w:eastAsia="Calibri"/>
          <w:szCs w:val="26"/>
        </w:rPr>
      </w:pPr>
    </w:p>
    <w:p w14:paraId="68D6DB03" w14:textId="77777777" w:rsidR="00011AAC" w:rsidRPr="00C958E0" w:rsidRDefault="00011AAC" w:rsidP="000E3DB2">
      <w:pPr>
        <w:tabs>
          <w:tab w:val="left" w:pos="720"/>
        </w:tabs>
        <w:jc w:val="center"/>
        <w:rPr>
          <w:rFonts w:eastAsia="Calibri"/>
          <w:szCs w:val="26"/>
        </w:rPr>
      </w:pPr>
      <w:r w:rsidRPr="00AF56D0">
        <w:rPr>
          <w:sz w:val="20"/>
        </w:rPr>
        <w:t>(to be filed with the Clerk of the Appellate Courts within 1</w:t>
      </w:r>
      <w:r>
        <w:rPr>
          <w:sz w:val="20"/>
        </w:rPr>
        <w:t>4</w:t>
      </w:r>
      <w:r w:rsidRPr="00AF56D0">
        <w:rPr>
          <w:sz w:val="20"/>
        </w:rPr>
        <w:t xml:space="preserve"> days from the date the transcript was</w:t>
      </w:r>
      <w:r>
        <w:rPr>
          <w:sz w:val="22"/>
          <w:szCs w:val="22"/>
        </w:rPr>
        <w:t xml:space="preserve"> ordered</w:t>
      </w:r>
      <w:r w:rsidRPr="00C002F7">
        <w:rPr>
          <w:sz w:val="22"/>
          <w:szCs w:val="22"/>
        </w:rPr>
        <w:t>)</w:t>
      </w:r>
    </w:p>
    <w:p w14:paraId="159CE9A5" w14:textId="77777777" w:rsidR="00011AAC" w:rsidRPr="00C002F7" w:rsidRDefault="00011AAC" w:rsidP="000E3DB2">
      <w:pPr>
        <w:tabs>
          <w:tab w:val="left" w:pos="720"/>
        </w:tabs>
        <w:jc w:val="center"/>
        <w:rPr>
          <w:sz w:val="22"/>
          <w:szCs w:val="22"/>
        </w:rPr>
      </w:pPr>
    </w:p>
    <w:p w14:paraId="465C2097" w14:textId="77777777" w:rsidR="00011AAC" w:rsidRDefault="00011AAC" w:rsidP="000E3DB2">
      <w:pPr>
        <w:rPr>
          <w:rFonts w:eastAsia="Calibri"/>
          <w:szCs w:val="26"/>
        </w:rPr>
      </w:pPr>
    </w:p>
    <w:p w14:paraId="444517C3" w14:textId="06010C46" w:rsidR="00011AAC" w:rsidRPr="00C958E0" w:rsidRDefault="00011AAC" w:rsidP="000E3DB2">
      <w:pPr>
        <w:rPr>
          <w:rFonts w:eastAsia="Calibri"/>
          <w:szCs w:val="26"/>
        </w:rPr>
      </w:pPr>
      <w:r w:rsidRPr="00C958E0">
        <w:rPr>
          <w:rFonts w:eastAsia="Calibri"/>
          <w:szCs w:val="26"/>
        </w:rPr>
        <w:t>STATE OF MINNESOTA</w:t>
      </w:r>
      <w:r>
        <w:rPr>
          <w:rFonts w:eastAsia="Calibri"/>
          <w:szCs w:val="26"/>
        </w:rPr>
        <w:t xml:space="preserve">                                                                    </w:t>
      </w:r>
      <w:r w:rsidRPr="00C958E0">
        <w:rPr>
          <w:rFonts w:eastAsia="Calibri"/>
          <w:szCs w:val="26"/>
        </w:rPr>
        <w:t>DISTRICT COURT</w:t>
      </w:r>
    </w:p>
    <w:p w14:paraId="0F63C311" w14:textId="3DE5FB34" w:rsidR="00011AAC" w:rsidRPr="00C958E0" w:rsidRDefault="00011AAC" w:rsidP="000E3DB2">
      <w:pPr>
        <w:rPr>
          <w:rFonts w:eastAsia="Calibri"/>
          <w:szCs w:val="26"/>
        </w:rPr>
      </w:pPr>
      <w:r w:rsidRPr="00C958E0">
        <w:rPr>
          <w:rFonts w:eastAsia="Calibri"/>
          <w:szCs w:val="26"/>
        </w:rPr>
        <w:t>COUNTY OF</w:t>
      </w:r>
      <w:r>
        <w:rPr>
          <w:rFonts w:eastAsia="Calibri"/>
          <w:szCs w:val="26"/>
        </w:rPr>
        <w:t xml:space="preserve">                                                                                    </w:t>
      </w:r>
      <w:r w:rsidRPr="00C958E0">
        <w:rPr>
          <w:rFonts w:eastAsia="Calibri"/>
          <w:szCs w:val="26"/>
        </w:rPr>
        <w:t>JUDICIAL DISTRICT</w:t>
      </w:r>
    </w:p>
    <w:p w14:paraId="21513EC1" w14:textId="013F154F" w:rsidR="00011AAC" w:rsidRPr="00C958E0" w:rsidRDefault="00011AAC" w:rsidP="000E3DB2">
      <w:pPr>
        <w:rPr>
          <w:rFonts w:eastAsia="Calibri"/>
          <w:szCs w:val="26"/>
        </w:rPr>
      </w:pPr>
    </w:p>
    <w:p w14:paraId="6E64B041" w14:textId="77777777" w:rsidR="00011AAC" w:rsidRPr="00C958E0" w:rsidRDefault="00011AAC" w:rsidP="000E3DB2">
      <w:pPr>
        <w:rPr>
          <w:rFonts w:eastAsia="Calibri"/>
          <w:szCs w:val="26"/>
        </w:rPr>
      </w:pPr>
      <w:r w:rsidRPr="00C958E0">
        <w:rPr>
          <w:rFonts w:eastAsia="Calibri"/>
          <w:szCs w:val="26"/>
        </w:rPr>
        <w:t>CASE TITLE:</w:t>
      </w:r>
    </w:p>
    <w:p w14:paraId="78F9A411" w14:textId="77777777" w:rsidR="001953E5" w:rsidRDefault="001953E5" w:rsidP="000E3DB2">
      <w:pPr>
        <w:rPr>
          <w:rFonts w:eastAsia="Calibri"/>
          <w:szCs w:val="26"/>
        </w:rPr>
      </w:pPr>
    </w:p>
    <w:p w14:paraId="7DC3F5A9" w14:textId="3F4FF1BD" w:rsidR="00011AAC" w:rsidRPr="00C958E0" w:rsidRDefault="00011AAC" w:rsidP="000E3DB2">
      <w:pPr>
        <w:rPr>
          <w:rFonts w:eastAsia="Calibri"/>
          <w:szCs w:val="26"/>
        </w:rPr>
      </w:pPr>
      <w:proofErr w:type="gramStart"/>
      <w:r w:rsidRPr="00C958E0">
        <w:rPr>
          <w:rFonts w:eastAsia="Calibri"/>
          <w:szCs w:val="26"/>
        </w:rPr>
        <w:t>Plaintiff</w:t>
      </w:r>
      <w:r>
        <w:rPr>
          <w:rFonts w:eastAsia="Calibri"/>
          <w:szCs w:val="26"/>
        </w:rPr>
        <w:t xml:space="preserve">,   </w:t>
      </w:r>
      <w:proofErr w:type="gramEnd"/>
      <w:r>
        <w:rPr>
          <w:rFonts w:eastAsia="Calibri"/>
          <w:szCs w:val="26"/>
        </w:rPr>
        <w:t xml:space="preserve">                                                 </w:t>
      </w:r>
      <w:r w:rsidRPr="00C958E0">
        <w:rPr>
          <w:rFonts w:eastAsia="Calibri"/>
          <w:szCs w:val="26"/>
        </w:rPr>
        <w:t xml:space="preserve">CERTIFICATE </w:t>
      </w:r>
      <w:r>
        <w:rPr>
          <w:rFonts w:eastAsia="Calibri"/>
          <w:szCs w:val="26"/>
        </w:rPr>
        <w:t>AS TO TRANSCRIPT</w:t>
      </w:r>
    </w:p>
    <w:p w14:paraId="0B996462" w14:textId="61B44430" w:rsidR="00011AAC" w:rsidRPr="00C958E0" w:rsidRDefault="00011AAC" w:rsidP="000E3DB2">
      <w:pPr>
        <w:rPr>
          <w:rFonts w:eastAsia="Calibri"/>
          <w:szCs w:val="26"/>
        </w:rPr>
      </w:pPr>
    </w:p>
    <w:p w14:paraId="1B474866" w14:textId="77777777" w:rsidR="00011AAC" w:rsidRPr="00C958E0" w:rsidRDefault="00011AAC" w:rsidP="000E3DB2">
      <w:pPr>
        <w:rPr>
          <w:rFonts w:eastAsia="Calibri"/>
          <w:szCs w:val="26"/>
        </w:rPr>
      </w:pPr>
      <w:r w:rsidRPr="00C958E0">
        <w:rPr>
          <w:rFonts w:eastAsia="Calibri"/>
          <w:szCs w:val="26"/>
        </w:rPr>
        <w:t>vs.</w:t>
      </w:r>
    </w:p>
    <w:p w14:paraId="604BD622" w14:textId="0AAF3F7F" w:rsidR="00011AAC" w:rsidRPr="00C958E0" w:rsidRDefault="00914DCE" w:rsidP="000E3DB2">
      <w:pPr>
        <w:ind w:left="5040" w:firstLine="720"/>
        <w:rPr>
          <w:rFonts w:eastAsia="Calibri"/>
          <w:szCs w:val="26"/>
        </w:rPr>
      </w:pPr>
      <w:sdt>
        <w:sdtPr>
          <w:rPr>
            <w:rFonts w:eastAsia="Calibri"/>
            <w:szCs w:val="26"/>
          </w:rPr>
          <w:id w:val="-449168492"/>
          <w14:checkbox>
            <w14:checked w14:val="0"/>
            <w14:checkedState w14:val="2612" w14:font="MS Gothic"/>
            <w14:uncheckedState w14:val="2610" w14:font="MS Gothic"/>
          </w14:checkbox>
        </w:sdtPr>
        <w:sdtEndPr/>
        <w:sdtContent>
          <w:r w:rsidR="001953E5">
            <w:rPr>
              <w:rFonts w:ascii="MS Gothic" w:eastAsia="MS Gothic" w:hAnsi="MS Gothic" w:hint="eastAsia"/>
              <w:szCs w:val="26"/>
            </w:rPr>
            <w:t>☐</w:t>
          </w:r>
        </w:sdtContent>
      </w:sdt>
      <w:r w:rsidR="00011AAC" w:rsidRPr="00C958E0">
        <w:rPr>
          <w:rFonts w:eastAsia="Calibri"/>
          <w:szCs w:val="26"/>
        </w:rPr>
        <w:t>Supreme Court</w:t>
      </w:r>
    </w:p>
    <w:p w14:paraId="38F2E3A8" w14:textId="61F90F5B" w:rsidR="00011AAC" w:rsidRPr="00C958E0" w:rsidRDefault="00914DCE" w:rsidP="000E3DB2">
      <w:pPr>
        <w:ind w:left="5040" w:firstLine="720"/>
        <w:rPr>
          <w:rFonts w:eastAsia="Calibri"/>
          <w:szCs w:val="26"/>
        </w:rPr>
      </w:pPr>
      <w:sdt>
        <w:sdtPr>
          <w:rPr>
            <w:rFonts w:eastAsia="Calibri"/>
            <w:szCs w:val="26"/>
          </w:rPr>
          <w:id w:val="-1725210026"/>
          <w14:checkbox>
            <w14:checked w14:val="0"/>
            <w14:checkedState w14:val="2612" w14:font="MS Gothic"/>
            <w14:uncheckedState w14:val="2610" w14:font="MS Gothic"/>
          </w14:checkbox>
        </w:sdtPr>
        <w:sdtEndPr/>
        <w:sdtContent>
          <w:r w:rsidR="001953E5">
            <w:rPr>
              <w:rFonts w:ascii="MS Gothic" w:eastAsia="MS Gothic" w:hAnsi="MS Gothic" w:hint="eastAsia"/>
              <w:szCs w:val="26"/>
            </w:rPr>
            <w:t>☐</w:t>
          </w:r>
        </w:sdtContent>
      </w:sdt>
      <w:r w:rsidR="00011AAC" w:rsidRPr="00C958E0">
        <w:rPr>
          <w:rFonts w:eastAsia="Calibri"/>
          <w:szCs w:val="26"/>
        </w:rPr>
        <w:t>Court of Appeals</w:t>
      </w:r>
    </w:p>
    <w:p w14:paraId="62FDD7E2" w14:textId="77777777" w:rsidR="001953E5" w:rsidRDefault="001953E5" w:rsidP="000E3DB2">
      <w:pPr>
        <w:rPr>
          <w:rFonts w:eastAsia="Calibri"/>
          <w:szCs w:val="26"/>
        </w:rPr>
      </w:pPr>
    </w:p>
    <w:p w14:paraId="59146DC2" w14:textId="2ACF04F4" w:rsidR="00011AAC" w:rsidRPr="00C958E0" w:rsidRDefault="00011AAC" w:rsidP="000E3DB2">
      <w:pPr>
        <w:rPr>
          <w:rFonts w:eastAsia="Calibri"/>
          <w:szCs w:val="26"/>
        </w:rPr>
      </w:pPr>
      <w:r w:rsidRPr="00C958E0">
        <w:rPr>
          <w:rFonts w:eastAsia="Calibri"/>
          <w:szCs w:val="26"/>
        </w:rPr>
        <w:t>Defendant.</w:t>
      </w:r>
    </w:p>
    <w:p w14:paraId="7FC3A17C" w14:textId="77777777" w:rsidR="00011AAC" w:rsidRPr="00C958E0" w:rsidRDefault="00011AAC" w:rsidP="000E3DB2">
      <w:pPr>
        <w:rPr>
          <w:rFonts w:eastAsia="Calibri"/>
          <w:szCs w:val="26"/>
        </w:rPr>
      </w:pPr>
    </w:p>
    <w:p w14:paraId="1B04AA2B" w14:textId="77777777" w:rsidR="00011AAC" w:rsidRPr="00C958E0" w:rsidRDefault="00011AAC" w:rsidP="000E3DB2">
      <w:pPr>
        <w:ind w:left="3600" w:firstLine="720"/>
        <w:rPr>
          <w:rFonts w:eastAsia="Calibri"/>
          <w:szCs w:val="26"/>
        </w:rPr>
      </w:pPr>
      <w:r w:rsidRPr="00C958E0">
        <w:rPr>
          <w:rFonts w:eastAsia="Calibri"/>
          <w:szCs w:val="26"/>
        </w:rPr>
        <w:t xml:space="preserve">APPELLATE COURT CASE </w:t>
      </w:r>
      <w:r>
        <w:rPr>
          <w:rFonts w:eastAsia="Calibri"/>
          <w:szCs w:val="26"/>
        </w:rPr>
        <w:t>NUMBER:</w:t>
      </w:r>
    </w:p>
    <w:p w14:paraId="1D00E35A" w14:textId="77777777" w:rsidR="00011AAC" w:rsidRPr="00C958E0" w:rsidRDefault="00011AAC" w:rsidP="000E3DB2">
      <w:pPr>
        <w:jc w:val="center"/>
        <w:rPr>
          <w:rFonts w:eastAsia="Calibri"/>
          <w:szCs w:val="26"/>
        </w:rPr>
      </w:pPr>
    </w:p>
    <w:p w14:paraId="1C709CF4" w14:textId="77777777" w:rsidR="00011AAC" w:rsidRPr="00C958E0" w:rsidRDefault="00011AAC" w:rsidP="000E3DB2">
      <w:pPr>
        <w:rPr>
          <w:rFonts w:eastAsia="Calibri"/>
          <w:szCs w:val="26"/>
        </w:rPr>
      </w:pPr>
      <w:r w:rsidRPr="00C958E0">
        <w:rPr>
          <w:rFonts w:eastAsia="Calibri"/>
          <w:szCs w:val="26"/>
        </w:rPr>
        <w:t>TO:</w:t>
      </w:r>
    </w:p>
    <w:p w14:paraId="2741F8A9" w14:textId="77777777" w:rsidR="00011AAC" w:rsidRPr="00C958E0" w:rsidRDefault="00011AAC" w:rsidP="000E3DB2">
      <w:pPr>
        <w:rPr>
          <w:rFonts w:eastAsia="Calibri"/>
          <w:szCs w:val="26"/>
        </w:rPr>
      </w:pPr>
      <w:r w:rsidRPr="00C958E0">
        <w:rPr>
          <w:rFonts w:eastAsia="Calibri"/>
          <w:szCs w:val="26"/>
        </w:rPr>
        <w:t>Clerk of Appellate Courts</w:t>
      </w:r>
    </w:p>
    <w:p w14:paraId="66C4134D" w14:textId="77777777" w:rsidR="00011AAC" w:rsidRPr="00C958E0" w:rsidRDefault="00011AAC" w:rsidP="000E3DB2">
      <w:pPr>
        <w:rPr>
          <w:rFonts w:eastAsia="Calibri"/>
          <w:szCs w:val="26"/>
        </w:rPr>
      </w:pPr>
      <w:r w:rsidRPr="00C958E0">
        <w:rPr>
          <w:rFonts w:eastAsia="Calibri"/>
          <w:szCs w:val="26"/>
        </w:rPr>
        <w:t>305 Minnesota Judicial Center</w:t>
      </w:r>
    </w:p>
    <w:p w14:paraId="0B2F6CC9" w14:textId="77777777" w:rsidR="00011AAC" w:rsidRPr="00C958E0" w:rsidRDefault="00011AAC" w:rsidP="000E3DB2">
      <w:pPr>
        <w:rPr>
          <w:rFonts w:eastAsia="Calibri"/>
          <w:szCs w:val="26"/>
        </w:rPr>
      </w:pPr>
      <w:r w:rsidRPr="00C958E0">
        <w:rPr>
          <w:rFonts w:eastAsia="Calibri"/>
          <w:szCs w:val="26"/>
        </w:rPr>
        <w:t>25 Rev. Dr. Martin Luther King Jr. Blvd.</w:t>
      </w:r>
    </w:p>
    <w:p w14:paraId="36E86C3F" w14:textId="77777777" w:rsidR="00011AAC" w:rsidRPr="00C958E0" w:rsidRDefault="00011AAC" w:rsidP="000E3DB2">
      <w:pPr>
        <w:rPr>
          <w:rFonts w:eastAsia="Calibri"/>
          <w:szCs w:val="26"/>
        </w:rPr>
      </w:pPr>
      <w:r w:rsidRPr="00C958E0">
        <w:rPr>
          <w:rFonts w:eastAsia="Calibri"/>
          <w:szCs w:val="26"/>
        </w:rPr>
        <w:t>Saint Paul, MN  55155</w:t>
      </w:r>
    </w:p>
    <w:p w14:paraId="0D8D7186" w14:textId="77777777" w:rsidR="00011AAC" w:rsidRPr="00C958E0" w:rsidRDefault="00011AAC" w:rsidP="000E3DB2">
      <w:pPr>
        <w:rPr>
          <w:rFonts w:eastAsia="Calibri"/>
          <w:szCs w:val="26"/>
        </w:rPr>
      </w:pPr>
    </w:p>
    <w:p w14:paraId="72860D1F" w14:textId="74BEC088" w:rsidR="00011AAC" w:rsidRDefault="00011AAC" w:rsidP="000E3DB2">
      <w:pPr>
        <w:tabs>
          <w:tab w:val="left" w:pos="720"/>
          <w:tab w:val="left" w:pos="1440"/>
          <w:tab w:val="left" w:pos="4320"/>
          <w:tab w:val="right" w:pos="9360"/>
        </w:tabs>
        <w:jc w:val="both"/>
        <w:rPr>
          <w:szCs w:val="26"/>
        </w:rPr>
      </w:pPr>
      <w:r>
        <w:rPr>
          <w:rFonts w:eastAsia="Calibri"/>
          <w:szCs w:val="26"/>
        </w:rPr>
        <w:tab/>
      </w:r>
      <w:r w:rsidRPr="00801FD8">
        <w:rPr>
          <w:szCs w:val="26"/>
        </w:rPr>
        <w:t xml:space="preserve">A transcript of the proceedings held on (specify dates) in the above-entitled action was </w:t>
      </w:r>
      <w:r>
        <w:rPr>
          <w:szCs w:val="26"/>
        </w:rPr>
        <w:t>requested by counsel for the (specify party) or (specify party), a self</w:t>
      </w:r>
      <w:r w:rsidR="00D05497">
        <w:rPr>
          <w:szCs w:val="26"/>
        </w:rPr>
        <w:t>-</w:t>
      </w:r>
      <w:r>
        <w:rPr>
          <w:szCs w:val="26"/>
        </w:rPr>
        <w:t>represented party, on (date) in accordance with Rule 110.02, subdivision 2 of the Rules of Civil Appellate Procedure.  The estimated number of pages is (number) and the estimated date of completion is ____________, a date not to exceed 60 days from the date of request.</w:t>
      </w:r>
    </w:p>
    <w:p w14:paraId="1BB250AE" w14:textId="77777777" w:rsidR="00011AAC" w:rsidRDefault="00011AAC" w:rsidP="000E3DB2">
      <w:pPr>
        <w:tabs>
          <w:tab w:val="left" w:pos="720"/>
          <w:tab w:val="left" w:pos="1440"/>
          <w:tab w:val="left" w:pos="4320"/>
          <w:tab w:val="right" w:pos="9360"/>
        </w:tabs>
        <w:jc w:val="both"/>
        <w:rPr>
          <w:szCs w:val="26"/>
        </w:rPr>
      </w:pPr>
    </w:p>
    <w:p w14:paraId="0261DCE7" w14:textId="77777777" w:rsidR="00011AAC" w:rsidRDefault="00914DCE" w:rsidP="000E3DB2">
      <w:pPr>
        <w:tabs>
          <w:tab w:val="left" w:pos="720"/>
          <w:tab w:val="left" w:pos="1440"/>
          <w:tab w:val="left" w:pos="4320"/>
          <w:tab w:val="right" w:pos="9360"/>
        </w:tabs>
        <w:jc w:val="both"/>
        <w:rPr>
          <w:szCs w:val="26"/>
        </w:rPr>
      </w:pPr>
      <w:sdt>
        <w:sdtPr>
          <w:rPr>
            <w:szCs w:val="26"/>
          </w:rPr>
          <w:id w:val="-205255865"/>
          <w14:checkbox>
            <w14:checked w14:val="0"/>
            <w14:checkedState w14:val="2612" w14:font="MS Gothic"/>
            <w14:uncheckedState w14:val="2610" w14:font="MS Gothic"/>
          </w14:checkbox>
        </w:sdtPr>
        <w:sdtEndPr/>
        <w:sdtContent>
          <w:r w:rsidR="00011AAC">
            <w:rPr>
              <w:rFonts w:ascii="MS Gothic" w:eastAsia="MS Gothic" w:hAnsi="MS Gothic" w:hint="eastAsia"/>
              <w:szCs w:val="26"/>
            </w:rPr>
            <w:t>☐</w:t>
          </w:r>
        </w:sdtContent>
      </w:sdt>
      <w:r w:rsidR="00011AAC">
        <w:rPr>
          <w:szCs w:val="26"/>
        </w:rPr>
        <w:t>The self-represented party has requested a paper copy of the transcript because the party does not have an email address to which the transcript can be delivered or does not have access to email.  (Check if applicable.)</w:t>
      </w:r>
      <w:r w:rsidR="00011AAC" w:rsidRPr="000A0B9B">
        <w:rPr>
          <w:szCs w:val="26"/>
        </w:rPr>
        <w:tab/>
      </w:r>
    </w:p>
    <w:p w14:paraId="7F6442C9" w14:textId="77777777" w:rsidR="00011AAC" w:rsidRDefault="00011AAC" w:rsidP="000E3DB2">
      <w:pPr>
        <w:tabs>
          <w:tab w:val="left" w:pos="720"/>
          <w:tab w:val="left" w:pos="1440"/>
          <w:tab w:val="left" w:pos="4320"/>
          <w:tab w:val="right" w:pos="9360"/>
        </w:tabs>
        <w:jc w:val="both"/>
        <w:rPr>
          <w:szCs w:val="26"/>
        </w:rPr>
      </w:pPr>
    </w:p>
    <w:p w14:paraId="4463140E" w14:textId="77777777" w:rsidR="00011AAC" w:rsidRDefault="00011AAC" w:rsidP="000E3DB2">
      <w:pPr>
        <w:tabs>
          <w:tab w:val="left" w:pos="720"/>
          <w:tab w:val="left" w:pos="1440"/>
          <w:tab w:val="left" w:pos="4320"/>
          <w:tab w:val="right" w:pos="9360"/>
        </w:tabs>
        <w:jc w:val="both"/>
        <w:rPr>
          <w:szCs w:val="26"/>
        </w:rPr>
      </w:pPr>
      <w:r w:rsidRPr="000A0B9B">
        <w:rPr>
          <w:szCs w:val="26"/>
        </w:rPr>
        <w:t xml:space="preserve">Satisfactory financial arrangements have been made between </w:t>
      </w:r>
      <w:r>
        <w:rPr>
          <w:szCs w:val="26"/>
        </w:rPr>
        <w:t xml:space="preserve">the party ordering the transcript </w:t>
      </w:r>
      <w:r w:rsidRPr="000A0B9B">
        <w:rPr>
          <w:szCs w:val="26"/>
        </w:rPr>
        <w:t>and the court reporter for the transcription.</w:t>
      </w:r>
      <w:r>
        <w:rPr>
          <w:szCs w:val="26"/>
        </w:rPr>
        <w:t xml:space="preserve"> </w:t>
      </w:r>
    </w:p>
    <w:p w14:paraId="22CDE4C6" w14:textId="77777777" w:rsidR="00011AAC" w:rsidRDefault="00011AAC" w:rsidP="000E3DB2">
      <w:pPr>
        <w:tabs>
          <w:tab w:val="left" w:pos="720"/>
          <w:tab w:val="left" w:pos="1440"/>
          <w:tab w:val="left" w:pos="4320"/>
          <w:tab w:val="right" w:pos="9360"/>
        </w:tabs>
        <w:jc w:val="both"/>
        <w:rPr>
          <w:szCs w:val="26"/>
        </w:rPr>
      </w:pPr>
    </w:p>
    <w:p w14:paraId="06D1720D" w14:textId="77777777" w:rsidR="00011AAC" w:rsidRPr="00C958E0" w:rsidRDefault="00011AAC" w:rsidP="000E3DB2">
      <w:pPr>
        <w:rPr>
          <w:rFonts w:eastAsia="Calibri"/>
          <w:szCs w:val="26"/>
        </w:rPr>
      </w:pPr>
      <w:r>
        <w:rPr>
          <w:rFonts w:eastAsia="Calibri"/>
          <w:szCs w:val="26"/>
        </w:rPr>
        <w:t>DATED:</w:t>
      </w:r>
    </w:p>
    <w:p w14:paraId="2C11039D" w14:textId="77777777" w:rsidR="00011AAC" w:rsidRPr="00C958E0" w:rsidRDefault="00011AAC" w:rsidP="000E3DB2">
      <w:pPr>
        <w:rPr>
          <w:rFonts w:eastAsia="Calibri"/>
          <w:szCs w:val="26"/>
        </w:rPr>
      </w:pPr>
    </w:p>
    <w:p w14:paraId="239B7FF1" w14:textId="77777777" w:rsidR="00011AAC" w:rsidRPr="00AF3B50" w:rsidRDefault="00011AAC" w:rsidP="000E3DB2">
      <w:pPr>
        <w:rPr>
          <w:rFonts w:eastAsia="Calibri"/>
          <w:szCs w:val="26"/>
          <w:u w:val="single"/>
        </w:rPr>
      </w:pPr>
      <w:r>
        <w:rPr>
          <w:rFonts w:eastAsia="Calibri"/>
          <w:szCs w:val="26"/>
          <w:u w:val="single"/>
        </w:rPr>
        <w:t>                                                                             </w:t>
      </w:r>
    </w:p>
    <w:p w14:paraId="3D8CC382" w14:textId="77777777" w:rsidR="00011AAC" w:rsidRDefault="00011AAC" w:rsidP="000E3DB2">
      <w:pPr>
        <w:rPr>
          <w:rFonts w:eastAsia="Calibri"/>
          <w:szCs w:val="26"/>
        </w:rPr>
      </w:pPr>
      <w:r w:rsidRPr="00AF3B50">
        <w:rPr>
          <w:rFonts w:eastAsia="Calibri"/>
          <w:szCs w:val="26"/>
        </w:rPr>
        <w:t xml:space="preserve">SIGNATURE OF </w:t>
      </w:r>
      <w:r>
        <w:rPr>
          <w:rFonts w:eastAsia="Calibri"/>
          <w:szCs w:val="26"/>
        </w:rPr>
        <w:t xml:space="preserve">ATTORNEY or </w:t>
      </w:r>
    </w:p>
    <w:p w14:paraId="5C352E76" w14:textId="429613A4" w:rsidR="00011AAC" w:rsidRPr="00AF3B50" w:rsidRDefault="00011AAC" w:rsidP="000E3DB2">
      <w:pPr>
        <w:rPr>
          <w:rFonts w:eastAsia="Calibri"/>
          <w:szCs w:val="26"/>
        </w:rPr>
      </w:pPr>
      <w:r>
        <w:rPr>
          <w:rFonts w:eastAsia="Calibri"/>
          <w:szCs w:val="26"/>
        </w:rPr>
        <w:t xml:space="preserve">SELF-REPRESENTED </w:t>
      </w:r>
      <w:r w:rsidR="001953E5">
        <w:rPr>
          <w:rFonts w:eastAsia="Calibri"/>
          <w:szCs w:val="26"/>
        </w:rPr>
        <w:t>PARTY</w:t>
      </w:r>
    </w:p>
    <w:p w14:paraId="0691E384" w14:textId="77777777" w:rsidR="00011AAC" w:rsidRPr="00C958E0" w:rsidRDefault="00011AAC" w:rsidP="000E3DB2">
      <w:pPr>
        <w:rPr>
          <w:rFonts w:eastAsia="Calibri"/>
          <w:szCs w:val="26"/>
        </w:rPr>
      </w:pPr>
      <w:r>
        <w:rPr>
          <w:rFonts w:eastAsia="Calibri"/>
          <w:szCs w:val="26"/>
        </w:rPr>
        <w:t>ADDRESS AND TELEPHONE NUMBER:</w:t>
      </w:r>
    </w:p>
    <w:p w14:paraId="25D1E4F2" w14:textId="77777777" w:rsidR="00011AAC" w:rsidRPr="00C958E0" w:rsidRDefault="00011AAC" w:rsidP="000E3DB2">
      <w:pPr>
        <w:rPr>
          <w:rFonts w:eastAsia="Calibri"/>
          <w:szCs w:val="26"/>
        </w:rPr>
      </w:pPr>
    </w:p>
    <w:p w14:paraId="0048CEEA" w14:textId="77777777" w:rsidR="00011AAC" w:rsidRPr="00C958E0" w:rsidRDefault="00011AAC" w:rsidP="000E3DB2">
      <w:pPr>
        <w:rPr>
          <w:rFonts w:eastAsia="Calibri"/>
          <w:szCs w:val="26"/>
        </w:rPr>
      </w:pPr>
    </w:p>
    <w:p w14:paraId="0436A6ED" w14:textId="4E0627B7" w:rsidR="00011AAC" w:rsidRDefault="00011AAC" w:rsidP="000E3DB2">
      <w:pPr>
        <w:rPr>
          <w:rFonts w:eastAsia="Calibri"/>
          <w:szCs w:val="26"/>
        </w:rPr>
      </w:pPr>
    </w:p>
    <w:p w14:paraId="5D2E6601" w14:textId="4FC8EFC5" w:rsidR="000E3DB2" w:rsidRDefault="001953E5" w:rsidP="000E3DB2">
      <w:pPr>
        <w:rPr>
          <w:rFonts w:eastAsia="Calibri"/>
          <w:szCs w:val="26"/>
        </w:rPr>
      </w:pPr>
      <w:r>
        <w:rPr>
          <w:rFonts w:eastAsia="Calibri"/>
          <w:szCs w:val="26"/>
        </w:rPr>
        <w:t xml:space="preserve">DATED: </w:t>
      </w:r>
    </w:p>
    <w:p w14:paraId="223B87BB" w14:textId="60D2E5AD" w:rsidR="001953E5" w:rsidRDefault="001953E5" w:rsidP="000E3DB2">
      <w:pPr>
        <w:rPr>
          <w:rFonts w:eastAsia="Calibri"/>
          <w:szCs w:val="26"/>
        </w:rPr>
      </w:pPr>
    </w:p>
    <w:p w14:paraId="15C20866" w14:textId="77777777" w:rsidR="001953E5" w:rsidRPr="00C958E0" w:rsidRDefault="001953E5" w:rsidP="000E3DB2">
      <w:pPr>
        <w:rPr>
          <w:rFonts w:eastAsia="Calibri"/>
          <w:szCs w:val="26"/>
        </w:rPr>
      </w:pPr>
    </w:p>
    <w:p w14:paraId="3FAE8341" w14:textId="77777777" w:rsidR="00011AAC" w:rsidRPr="00AF3B50" w:rsidRDefault="00011AAC" w:rsidP="000E3DB2">
      <w:pPr>
        <w:rPr>
          <w:rFonts w:eastAsia="Calibri"/>
          <w:szCs w:val="26"/>
          <w:u w:val="single"/>
        </w:rPr>
      </w:pPr>
      <w:r>
        <w:rPr>
          <w:rFonts w:eastAsia="Calibri"/>
          <w:szCs w:val="26"/>
          <w:u w:val="single"/>
        </w:rPr>
        <w:t>                                                                             </w:t>
      </w:r>
    </w:p>
    <w:p w14:paraId="5DC67EE8" w14:textId="77777777" w:rsidR="00011AAC" w:rsidRPr="00AF3B50" w:rsidRDefault="00011AAC" w:rsidP="000E3DB2">
      <w:pPr>
        <w:rPr>
          <w:rFonts w:eastAsia="Calibri"/>
          <w:szCs w:val="26"/>
        </w:rPr>
      </w:pPr>
      <w:r w:rsidRPr="00AF3B50">
        <w:rPr>
          <w:rFonts w:eastAsia="Calibri"/>
          <w:szCs w:val="26"/>
        </w:rPr>
        <w:t xml:space="preserve">SIGNATURE OF </w:t>
      </w:r>
      <w:r>
        <w:rPr>
          <w:rFonts w:eastAsia="Calibri"/>
          <w:szCs w:val="26"/>
        </w:rPr>
        <w:t>COURT REPORTER</w:t>
      </w:r>
    </w:p>
    <w:p w14:paraId="6626A4AA" w14:textId="77777777" w:rsidR="001953E5" w:rsidRDefault="001953E5" w:rsidP="000E3DB2">
      <w:pPr>
        <w:rPr>
          <w:rFonts w:eastAsia="Calibri"/>
          <w:szCs w:val="26"/>
        </w:rPr>
      </w:pPr>
    </w:p>
    <w:p w14:paraId="74469E87" w14:textId="0138411D" w:rsidR="00011AAC" w:rsidRPr="00C958E0" w:rsidRDefault="00011AAC" w:rsidP="000E3DB2">
      <w:pPr>
        <w:rPr>
          <w:rFonts w:eastAsia="Calibri"/>
          <w:szCs w:val="26"/>
        </w:rPr>
      </w:pPr>
      <w:r>
        <w:rPr>
          <w:rFonts w:eastAsia="Calibri"/>
          <w:szCs w:val="26"/>
        </w:rPr>
        <w:t>ADDRESS AND TELEPHONE NUMBER:</w:t>
      </w:r>
    </w:p>
    <w:p w14:paraId="543C85BF" w14:textId="77777777" w:rsidR="00011AAC" w:rsidRPr="00C958E0" w:rsidRDefault="00011AAC" w:rsidP="000E3DB2">
      <w:pPr>
        <w:rPr>
          <w:rFonts w:eastAsia="Calibri"/>
          <w:szCs w:val="26"/>
        </w:rPr>
      </w:pPr>
    </w:p>
    <w:p w14:paraId="639A9AC4" w14:textId="77777777" w:rsidR="000E3DB2" w:rsidRDefault="000E3DB2" w:rsidP="000E3DB2">
      <w:pPr>
        <w:tabs>
          <w:tab w:val="left" w:pos="720"/>
          <w:tab w:val="left" w:pos="1440"/>
          <w:tab w:val="left" w:pos="4320"/>
          <w:tab w:val="right" w:pos="9360"/>
        </w:tabs>
        <w:jc w:val="both"/>
        <w:rPr>
          <w:szCs w:val="26"/>
        </w:rPr>
      </w:pPr>
    </w:p>
    <w:p w14:paraId="7D37C7EC" w14:textId="77777777" w:rsidR="000E3DB2" w:rsidRDefault="000E3DB2" w:rsidP="000E3DB2">
      <w:pPr>
        <w:tabs>
          <w:tab w:val="left" w:pos="720"/>
          <w:tab w:val="left" w:pos="1440"/>
          <w:tab w:val="left" w:pos="4320"/>
          <w:tab w:val="right" w:pos="9360"/>
        </w:tabs>
        <w:jc w:val="both"/>
        <w:rPr>
          <w:szCs w:val="26"/>
        </w:rPr>
      </w:pPr>
    </w:p>
    <w:p w14:paraId="1FCB6202" w14:textId="77777777" w:rsidR="000E3DB2" w:rsidRDefault="000E3DB2" w:rsidP="000E3DB2">
      <w:pPr>
        <w:tabs>
          <w:tab w:val="left" w:pos="720"/>
          <w:tab w:val="left" w:pos="1440"/>
          <w:tab w:val="left" w:pos="4320"/>
          <w:tab w:val="right" w:pos="9360"/>
        </w:tabs>
        <w:jc w:val="both"/>
        <w:rPr>
          <w:szCs w:val="26"/>
        </w:rPr>
      </w:pPr>
    </w:p>
    <w:p w14:paraId="1ADA176A" w14:textId="77777777" w:rsidR="000E3DB2" w:rsidRDefault="000E3DB2" w:rsidP="000E3DB2">
      <w:pPr>
        <w:tabs>
          <w:tab w:val="left" w:pos="720"/>
          <w:tab w:val="left" w:pos="1440"/>
          <w:tab w:val="left" w:pos="4320"/>
          <w:tab w:val="right" w:pos="9360"/>
        </w:tabs>
        <w:jc w:val="both"/>
        <w:rPr>
          <w:szCs w:val="26"/>
        </w:rPr>
      </w:pPr>
    </w:p>
    <w:p w14:paraId="7847F2E8" w14:textId="77777777" w:rsidR="000E3DB2" w:rsidRDefault="000E3DB2" w:rsidP="000E3DB2">
      <w:pPr>
        <w:tabs>
          <w:tab w:val="left" w:pos="720"/>
          <w:tab w:val="left" w:pos="1440"/>
          <w:tab w:val="left" w:pos="4320"/>
          <w:tab w:val="right" w:pos="9360"/>
        </w:tabs>
        <w:jc w:val="both"/>
        <w:rPr>
          <w:szCs w:val="26"/>
        </w:rPr>
      </w:pPr>
    </w:p>
    <w:p w14:paraId="2FE0AF8D" w14:textId="77777777" w:rsidR="000E3DB2" w:rsidRDefault="000E3DB2" w:rsidP="000E3DB2">
      <w:pPr>
        <w:tabs>
          <w:tab w:val="left" w:pos="720"/>
          <w:tab w:val="left" w:pos="1440"/>
          <w:tab w:val="left" w:pos="4320"/>
          <w:tab w:val="right" w:pos="9360"/>
        </w:tabs>
        <w:jc w:val="both"/>
        <w:rPr>
          <w:szCs w:val="26"/>
        </w:rPr>
      </w:pPr>
    </w:p>
    <w:p w14:paraId="797F8BB5" w14:textId="127C589E" w:rsidR="00011AAC" w:rsidRPr="00801FD8" w:rsidRDefault="00011AAC" w:rsidP="000E3DB2">
      <w:pPr>
        <w:tabs>
          <w:tab w:val="left" w:pos="720"/>
          <w:tab w:val="left" w:pos="1440"/>
          <w:tab w:val="left" w:pos="4320"/>
          <w:tab w:val="right" w:pos="9360"/>
        </w:tabs>
        <w:jc w:val="both"/>
        <w:rPr>
          <w:szCs w:val="26"/>
        </w:rPr>
      </w:pPr>
      <w:r>
        <w:rPr>
          <w:szCs w:val="26"/>
        </w:rPr>
        <w:t xml:space="preserve">Cc:  </w:t>
      </w:r>
      <w:r w:rsidR="001953E5">
        <w:rPr>
          <w:szCs w:val="26"/>
        </w:rPr>
        <w:tab/>
      </w:r>
      <w:r>
        <w:rPr>
          <w:szCs w:val="26"/>
        </w:rPr>
        <w:t>District Court Administrator</w:t>
      </w:r>
    </w:p>
    <w:p w14:paraId="2D1F95AB" w14:textId="5601FDC3" w:rsidR="00011AAC" w:rsidRDefault="00011AAC" w:rsidP="000E3DB2">
      <w:pPr>
        <w:rPr>
          <w:szCs w:val="26"/>
        </w:rPr>
      </w:pPr>
      <w:r>
        <w:rPr>
          <w:szCs w:val="26"/>
        </w:rPr>
        <w:t xml:space="preserve">      </w:t>
      </w:r>
      <w:r w:rsidR="001953E5">
        <w:rPr>
          <w:szCs w:val="26"/>
        </w:rPr>
        <w:tab/>
      </w:r>
      <w:r>
        <w:rPr>
          <w:szCs w:val="26"/>
        </w:rPr>
        <w:t>A</w:t>
      </w:r>
      <w:r w:rsidRPr="00801FD8">
        <w:rPr>
          <w:szCs w:val="26"/>
        </w:rPr>
        <w:t>ll Counsel of Record</w:t>
      </w:r>
      <w:r>
        <w:rPr>
          <w:szCs w:val="26"/>
        </w:rPr>
        <w:t xml:space="preserve"> </w:t>
      </w:r>
    </w:p>
    <w:p w14:paraId="2FBD7ECA" w14:textId="77777777" w:rsidR="00011AAC" w:rsidRPr="00C958E0" w:rsidRDefault="00011AAC" w:rsidP="001953E5">
      <w:pPr>
        <w:ind w:firstLine="720"/>
        <w:rPr>
          <w:rFonts w:eastAsia="Calibri"/>
          <w:szCs w:val="26"/>
        </w:rPr>
      </w:pPr>
      <w:r>
        <w:rPr>
          <w:rFonts w:eastAsia="Calibri"/>
          <w:szCs w:val="26"/>
        </w:rPr>
        <w:t>Self-represented parties (include if applicable)</w:t>
      </w:r>
    </w:p>
    <w:p w14:paraId="13B5D1AB" w14:textId="77777777" w:rsidR="00011AAC" w:rsidRPr="00C958E0" w:rsidRDefault="00011AAC" w:rsidP="000E3DB2">
      <w:pPr>
        <w:rPr>
          <w:rFonts w:eastAsia="Calibri"/>
          <w:szCs w:val="26"/>
        </w:rPr>
      </w:pPr>
    </w:p>
    <w:p w14:paraId="4E9DA62A" w14:textId="77777777" w:rsidR="00011AAC" w:rsidRPr="00C958E0" w:rsidRDefault="00011AAC" w:rsidP="000E3DB2">
      <w:pPr>
        <w:rPr>
          <w:rFonts w:eastAsia="Calibri"/>
          <w:szCs w:val="26"/>
        </w:rPr>
      </w:pPr>
    </w:p>
    <w:p w14:paraId="10FC78CB" w14:textId="77777777" w:rsidR="00011AAC" w:rsidRPr="00C958E0" w:rsidRDefault="00011AAC" w:rsidP="000E3DB2">
      <w:pPr>
        <w:tabs>
          <w:tab w:val="left" w:pos="720"/>
          <w:tab w:val="left" w:pos="1440"/>
          <w:tab w:val="left" w:pos="4320"/>
          <w:tab w:val="right" w:pos="9360"/>
        </w:tabs>
        <w:jc w:val="both"/>
        <w:rPr>
          <w:rFonts w:eastAsia="Calibri"/>
          <w:szCs w:val="26"/>
        </w:rPr>
      </w:pPr>
      <w:r w:rsidRPr="002B62AD">
        <w:rPr>
          <w:sz w:val="24"/>
        </w:rPr>
        <w:t xml:space="preserve">(Rule 110.02, subdivision 2, requires a certificate as to transcript if any part of the proceedings </w:t>
      </w:r>
      <w:proofErr w:type="gramStart"/>
      <w:r w:rsidRPr="002B62AD">
        <w:rPr>
          <w:sz w:val="24"/>
        </w:rPr>
        <w:t>are</w:t>
      </w:r>
      <w:proofErr w:type="gramEnd"/>
      <w:r w:rsidRPr="002B62AD">
        <w:rPr>
          <w:sz w:val="24"/>
        </w:rPr>
        <w:t xml:space="preserve"> to be transcribed by a court reporter.</w:t>
      </w:r>
      <w:r>
        <w:rPr>
          <w:sz w:val="24"/>
        </w:rPr>
        <w:t xml:space="preserve"> </w:t>
      </w:r>
      <w:r w:rsidRPr="002B62AD">
        <w:rPr>
          <w:sz w:val="24"/>
        </w:rPr>
        <w:t xml:space="preserve"> The original copy of the certificate shall be filed with the clerk of the appellate courts, with a copy to the </w:t>
      </w:r>
      <w:r>
        <w:rPr>
          <w:sz w:val="24"/>
        </w:rPr>
        <w:t>district</w:t>
      </w:r>
      <w:r w:rsidRPr="002B62AD">
        <w:rPr>
          <w:sz w:val="24"/>
        </w:rPr>
        <w:t xml:space="preserve"> court administrator and all counsel of record and shall be filed with the clerk of the appellate courts within 1</w:t>
      </w:r>
      <w:r>
        <w:rPr>
          <w:sz w:val="24"/>
        </w:rPr>
        <w:t>4</w:t>
      </w:r>
      <w:r w:rsidRPr="002B62AD">
        <w:rPr>
          <w:sz w:val="24"/>
        </w:rPr>
        <w:t xml:space="preserve"> days from the date the transcript was ordered.)</w:t>
      </w:r>
    </w:p>
    <w:p w14:paraId="390DBA5C" w14:textId="4A1DD735" w:rsidR="009014DE" w:rsidRPr="00801FD8" w:rsidRDefault="009014DE" w:rsidP="000E3DB2">
      <w:pPr>
        <w:tabs>
          <w:tab w:val="left" w:pos="720"/>
          <w:tab w:val="left" w:pos="1440"/>
          <w:tab w:val="left" w:pos="4320"/>
          <w:tab w:val="right" w:pos="9360"/>
        </w:tabs>
        <w:jc w:val="both"/>
        <w:rPr>
          <w:szCs w:val="26"/>
        </w:rPr>
      </w:pPr>
    </w:p>
    <w:sectPr w:rsidR="009014DE" w:rsidRPr="00801FD8" w:rsidSect="0016644A">
      <w:footerReference w:type="default" r:id="rId7"/>
      <w:footerReference w:type="first" r:id="rId8"/>
      <w:pgSz w:w="12240" w:h="15840"/>
      <w:pgMar w:top="864" w:right="1440" w:bottom="576" w:left="1440" w:header="864" w:footer="576"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58A75" w14:textId="77777777" w:rsidR="00914DCE" w:rsidRDefault="00914DCE" w:rsidP="00F32BF3">
      <w:r>
        <w:separator/>
      </w:r>
    </w:p>
  </w:endnote>
  <w:endnote w:type="continuationSeparator" w:id="0">
    <w:p w14:paraId="49080B5E" w14:textId="77777777" w:rsidR="00914DCE" w:rsidRDefault="00914DCE" w:rsidP="00F3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869773"/>
      <w:docPartObj>
        <w:docPartGallery w:val="Page Numbers (Bottom of Page)"/>
        <w:docPartUnique/>
      </w:docPartObj>
    </w:sdtPr>
    <w:sdtEndPr>
      <w:rPr>
        <w:noProof/>
      </w:rPr>
    </w:sdtEndPr>
    <w:sdtContent>
      <w:p w14:paraId="3F6CEF92" w14:textId="298AD517" w:rsidR="0016644A" w:rsidRDefault="00166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6D0D18" w14:textId="77777777" w:rsidR="0016644A" w:rsidRDefault="0016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23829"/>
      <w:docPartObj>
        <w:docPartGallery w:val="Page Numbers (Bottom of Page)"/>
        <w:docPartUnique/>
      </w:docPartObj>
    </w:sdtPr>
    <w:sdtEndPr>
      <w:rPr>
        <w:noProof/>
      </w:rPr>
    </w:sdtEndPr>
    <w:sdtContent>
      <w:p w14:paraId="287E9BED" w14:textId="10CC375B" w:rsidR="0016644A" w:rsidRDefault="00166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D618EC" w14:textId="77777777" w:rsidR="0016644A" w:rsidRDefault="0016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36E54" w14:textId="77777777" w:rsidR="00914DCE" w:rsidRDefault="00914DCE" w:rsidP="00F32BF3">
      <w:r>
        <w:separator/>
      </w:r>
    </w:p>
  </w:footnote>
  <w:footnote w:type="continuationSeparator" w:id="0">
    <w:p w14:paraId="1401086C" w14:textId="77777777" w:rsidR="00914DCE" w:rsidRDefault="00914DCE" w:rsidP="00F32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08"/>
    <w:rsid w:val="00011AAC"/>
    <w:rsid w:val="000273B8"/>
    <w:rsid w:val="000A0B9B"/>
    <w:rsid w:val="000D0C41"/>
    <w:rsid w:val="000E3DB2"/>
    <w:rsid w:val="001256CD"/>
    <w:rsid w:val="0016644A"/>
    <w:rsid w:val="001953E5"/>
    <w:rsid w:val="00212605"/>
    <w:rsid w:val="00240A70"/>
    <w:rsid w:val="002B62AD"/>
    <w:rsid w:val="00337B5C"/>
    <w:rsid w:val="00342531"/>
    <w:rsid w:val="003961F9"/>
    <w:rsid w:val="00494AA7"/>
    <w:rsid w:val="004B229F"/>
    <w:rsid w:val="004F46A1"/>
    <w:rsid w:val="00634873"/>
    <w:rsid w:val="0069440F"/>
    <w:rsid w:val="006D50CA"/>
    <w:rsid w:val="00800966"/>
    <w:rsid w:val="0081758D"/>
    <w:rsid w:val="008B4008"/>
    <w:rsid w:val="008B73CB"/>
    <w:rsid w:val="009014DE"/>
    <w:rsid w:val="00914DCE"/>
    <w:rsid w:val="0096401A"/>
    <w:rsid w:val="009B555C"/>
    <w:rsid w:val="00A1673B"/>
    <w:rsid w:val="00A873D8"/>
    <w:rsid w:val="00AF3B50"/>
    <w:rsid w:val="00AF56D0"/>
    <w:rsid w:val="00B13E86"/>
    <w:rsid w:val="00B146C0"/>
    <w:rsid w:val="00B526FB"/>
    <w:rsid w:val="00B839C3"/>
    <w:rsid w:val="00C002F7"/>
    <w:rsid w:val="00C03D9F"/>
    <w:rsid w:val="00C36A58"/>
    <w:rsid w:val="00C958E0"/>
    <w:rsid w:val="00D03781"/>
    <w:rsid w:val="00D05497"/>
    <w:rsid w:val="00D1670B"/>
    <w:rsid w:val="00D34F83"/>
    <w:rsid w:val="00E13881"/>
    <w:rsid w:val="00E429D9"/>
    <w:rsid w:val="00EB3460"/>
    <w:rsid w:val="00F32BF3"/>
    <w:rsid w:val="00F54BFF"/>
    <w:rsid w:val="00FD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D7E7F"/>
  <w15:docId w15:val="{C8470E05-8AA6-4518-9D1F-8B7340B7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0"/>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FollowedHyperlink">
    <w:name w:val="FollowedHyperlink"/>
    <w:semiHidden/>
    <w:rPr>
      <w:color w:val="800080"/>
      <w:u w:val="single"/>
    </w:rPr>
  </w:style>
  <w:style w:type="table" w:styleId="TableGrid">
    <w:name w:val="Table Grid"/>
    <w:basedOn w:val="TableNormal"/>
    <w:uiPriority w:val="59"/>
    <w:rsid w:val="00212605"/>
    <w:pPr>
      <w:jc w:val="center"/>
    </w:pPr>
    <w:rPr>
      <w:rFonts w:eastAsia="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F3"/>
    <w:pPr>
      <w:tabs>
        <w:tab w:val="center" w:pos="4680"/>
        <w:tab w:val="right" w:pos="9360"/>
      </w:tabs>
    </w:pPr>
  </w:style>
  <w:style w:type="character" w:customStyle="1" w:styleId="HeaderChar">
    <w:name w:val="Header Char"/>
    <w:link w:val="Header"/>
    <w:uiPriority w:val="99"/>
    <w:rsid w:val="00F32BF3"/>
    <w:rPr>
      <w:sz w:val="26"/>
    </w:rPr>
  </w:style>
  <w:style w:type="paragraph" w:styleId="Footer">
    <w:name w:val="footer"/>
    <w:basedOn w:val="Normal"/>
    <w:link w:val="FooterChar"/>
    <w:uiPriority w:val="99"/>
    <w:unhideWhenUsed/>
    <w:rsid w:val="00F32BF3"/>
    <w:pPr>
      <w:tabs>
        <w:tab w:val="center" w:pos="4680"/>
        <w:tab w:val="right" w:pos="9360"/>
      </w:tabs>
    </w:pPr>
  </w:style>
  <w:style w:type="character" w:customStyle="1" w:styleId="FooterChar">
    <w:name w:val="Footer Char"/>
    <w:link w:val="Footer"/>
    <w:uiPriority w:val="99"/>
    <w:rsid w:val="00F32BF3"/>
    <w:rPr>
      <w:sz w:val="26"/>
    </w:rPr>
  </w:style>
  <w:style w:type="paragraph" w:customStyle="1" w:styleId="AdvisoryCommText">
    <w:name w:val="Advisory Comm Text"/>
    <w:basedOn w:val="Normal"/>
    <w:rsid w:val="00B146C0"/>
    <w:pPr>
      <w:ind w:left="1440" w:right="1440" w:firstLine="288"/>
      <w:jc w:val="both"/>
    </w:pPr>
    <w:rPr>
      <w:sz w:val="20"/>
    </w:rPr>
  </w:style>
  <w:style w:type="paragraph" w:customStyle="1" w:styleId="AdvComTitle">
    <w:name w:val="AdvCom Title"/>
    <w:basedOn w:val="Normal"/>
    <w:rsid w:val="00B146C0"/>
    <w:pPr>
      <w:jc w:val="center"/>
    </w:pPr>
    <w:rPr>
      <w:rFonts w:ascii="Times New Roman Bold" w:hAnsi="Times New Roman Bold"/>
      <w:b/>
      <w:sz w:val="20"/>
      <w:szCs w:val="18"/>
      <w:u w:val="single"/>
    </w:rPr>
  </w:style>
  <w:style w:type="character" w:styleId="CommentReference">
    <w:name w:val="annotation reference"/>
    <w:basedOn w:val="DefaultParagraphFont"/>
    <w:uiPriority w:val="99"/>
    <w:semiHidden/>
    <w:unhideWhenUsed/>
    <w:rsid w:val="000273B8"/>
    <w:rPr>
      <w:sz w:val="16"/>
      <w:szCs w:val="16"/>
    </w:rPr>
  </w:style>
  <w:style w:type="paragraph" w:styleId="CommentText">
    <w:name w:val="annotation text"/>
    <w:basedOn w:val="Normal"/>
    <w:link w:val="CommentTextChar"/>
    <w:uiPriority w:val="99"/>
    <w:semiHidden/>
    <w:unhideWhenUsed/>
    <w:rsid w:val="000273B8"/>
    <w:rPr>
      <w:sz w:val="20"/>
    </w:rPr>
  </w:style>
  <w:style w:type="character" w:customStyle="1" w:styleId="CommentTextChar">
    <w:name w:val="Comment Text Char"/>
    <w:basedOn w:val="DefaultParagraphFont"/>
    <w:link w:val="CommentText"/>
    <w:uiPriority w:val="99"/>
    <w:semiHidden/>
    <w:rsid w:val="000273B8"/>
  </w:style>
  <w:style w:type="paragraph" w:styleId="CommentSubject">
    <w:name w:val="annotation subject"/>
    <w:basedOn w:val="CommentText"/>
    <w:next w:val="CommentText"/>
    <w:link w:val="CommentSubjectChar"/>
    <w:uiPriority w:val="99"/>
    <w:semiHidden/>
    <w:unhideWhenUsed/>
    <w:rsid w:val="000273B8"/>
    <w:rPr>
      <w:b/>
      <w:bCs/>
    </w:rPr>
  </w:style>
  <w:style w:type="character" w:customStyle="1" w:styleId="CommentSubjectChar">
    <w:name w:val="Comment Subject Char"/>
    <w:basedOn w:val="CommentTextChar"/>
    <w:link w:val="CommentSubject"/>
    <w:uiPriority w:val="99"/>
    <w:semiHidden/>
    <w:rsid w:val="00027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B0EF-46B7-4772-ADFA-06EC6A62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1981</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2317</CharactersWithSpaces>
  <SharedDoc>false</SharedDoc>
  <HLinks>
    <vt:vector size="6" baseType="variant">
      <vt:variant>
        <vt:i4>4522062</vt:i4>
      </vt:variant>
      <vt:variant>
        <vt:i4>0</vt:i4>
      </vt:variant>
      <vt:variant>
        <vt:i4>0</vt:i4>
      </vt:variant>
      <vt:variant>
        <vt:i4>5</vt:i4>
      </vt:variant>
      <vt:variant>
        <vt:lpwstr>http://www.mncourts.gov/ruledocs/appellate/RCAP.htm</vt:lpwstr>
      </vt:variant>
      <vt:variant>
        <vt:lpwstr>a11002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DeMeules, Rita</dc:creator>
  <cp:lastModifiedBy>Moriarty, Erin</cp:lastModifiedBy>
  <cp:revision>2</cp:revision>
  <cp:lastPrinted>2016-01-26T16:51:00Z</cp:lastPrinted>
  <dcterms:created xsi:type="dcterms:W3CDTF">2021-11-30T15:56:00Z</dcterms:created>
  <dcterms:modified xsi:type="dcterms:W3CDTF">2021-11-30T15:56:00Z</dcterms:modified>
</cp:coreProperties>
</file>