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9596"/>
      </w:tblGrid>
      <w:tr w:rsidR="00AF3B50" w:rsidTr="00E8234C">
        <w:trPr>
          <w:trHeight w:hRule="exact" w:val="317"/>
        </w:trPr>
        <w:tc>
          <w:tcPr>
            <w:tcW w:w="959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F3B50" w:rsidRPr="00C958E0" w:rsidRDefault="00A233FC" w:rsidP="00126C3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rFonts w:eastAsia="Calibri"/>
                <w:szCs w:val="26"/>
              </w:rPr>
            </w:pPr>
            <w:bookmarkStart w:id="0" w:name="f117"/>
            <w:r w:rsidRPr="004D0989">
              <w:rPr>
                <w:b/>
                <w:szCs w:val="26"/>
              </w:rPr>
              <w:t>FORM 117. PETITION FOR REVIEW OF DECISION OF COURT OF APPEALS</w:t>
            </w:r>
            <w:bookmarkEnd w:id="0"/>
          </w:p>
        </w:tc>
      </w:tr>
      <w:tr w:rsidR="00AF3B50" w:rsidTr="0021006F">
        <w:trPr>
          <w:trHeight w:hRule="exact" w:val="317"/>
        </w:trPr>
        <w:tc>
          <w:tcPr>
            <w:tcW w:w="959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F3B50" w:rsidRPr="00C958E0" w:rsidRDefault="00AF3B50" w:rsidP="00AF3B50">
            <w:pPr>
              <w:tabs>
                <w:tab w:val="left" w:pos="720"/>
              </w:tabs>
              <w:jc w:val="center"/>
              <w:rPr>
                <w:rFonts w:eastAsia="Calibri"/>
                <w:szCs w:val="26"/>
              </w:rPr>
            </w:pPr>
          </w:p>
        </w:tc>
      </w:tr>
      <w:tr w:rsidR="00AF3B50" w:rsidTr="0021006F">
        <w:trPr>
          <w:trHeight w:hRule="exact" w:val="317"/>
        </w:trPr>
        <w:tc>
          <w:tcPr>
            <w:tcW w:w="959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F3B50" w:rsidRPr="00C002F7" w:rsidRDefault="00157C82" w:rsidP="007B1B3C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 w:val="22"/>
                <w:szCs w:val="22"/>
              </w:rPr>
            </w:pPr>
            <w:r w:rsidRPr="00B25495">
              <w:rPr>
                <w:szCs w:val="26"/>
              </w:rPr>
              <w:t>STATE OF MINNESOTA</w:t>
            </w:r>
          </w:p>
        </w:tc>
      </w:tr>
      <w:tr w:rsidR="007B1B3C" w:rsidTr="0021006F">
        <w:trPr>
          <w:trHeight w:hRule="exact" w:val="317"/>
        </w:trPr>
        <w:tc>
          <w:tcPr>
            <w:tcW w:w="9596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B25495" w:rsidRDefault="007B1B3C" w:rsidP="007B1B3C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center"/>
              <w:rPr>
                <w:szCs w:val="26"/>
              </w:rPr>
            </w:pPr>
            <w:r>
              <w:rPr>
                <w:szCs w:val="26"/>
              </w:rPr>
              <w:t>IN SUPREME COURT</w:t>
            </w:r>
          </w:p>
        </w:tc>
      </w:tr>
    </w:tbl>
    <w:p w:rsidR="00A1673B" w:rsidRDefault="00A1673B">
      <w:pPr>
        <w:tabs>
          <w:tab w:val="left" w:pos="720"/>
          <w:tab w:val="left" w:pos="1440"/>
          <w:tab w:val="left" w:pos="4320"/>
          <w:tab w:val="right" w:pos="9360"/>
        </w:tabs>
        <w:rPr>
          <w:szCs w:val="26"/>
        </w:rPr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554"/>
        <w:gridCol w:w="540"/>
        <w:gridCol w:w="3240"/>
        <w:gridCol w:w="722"/>
        <w:gridCol w:w="4544"/>
      </w:tblGrid>
      <w:tr w:rsidR="003E4CBA" w:rsidTr="007C46FF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F32BF3">
            <w:pPr>
              <w:rPr>
                <w:rFonts w:eastAsia="Calibri"/>
                <w:szCs w:val="26"/>
              </w:rPr>
            </w:pPr>
            <w:r w:rsidRPr="00C958E0">
              <w:rPr>
                <w:rFonts w:eastAsia="Calibri"/>
                <w:szCs w:val="26"/>
              </w:rPr>
              <w:t>CASE TITLE:</w:t>
            </w: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3E4CBA" w:rsidTr="007C46FF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</w:tr>
      <w:tr w:rsidR="007B1B3C" w:rsidTr="007C46FF">
        <w:trPr>
          <w:trHeight w:hRule="exact" w:val="634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A233F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Petitioner,</w:t>
            </w: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A233FC" w:rsidRDefault="007B1B3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PETITION FOR </w:t>
            </w:r>
            <w:r w:rsidR="00A233FC">
              <w:rPr>
                <w:rFonts w:eastAsia="Calibri"/>
                <w:szCs w:val="26"/>
              </w:rPr>
              <w:t xml:space="preserve">REVIEW OF DECISION </w:t>
            </w:r>
          </w:p>
          <w:p w:rsidR="007B1B3C" w:rsidRPr="00C958E0" w:rsidRDefault="00A233F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OF </w:t>
            </w:r>
            <w:r w:rsidR="00126C3D">
              <w:rPr>
                <w:rFonts w:eastAsia="Calibri"/>
                <w:szCs w:val="26"/>
              </w:rPr>
              <w:t xml:space="preserve">THE </w:t>
            </w:r>
            <w:r>
              <w:rPr>
                <w:rFonts w:eastAsia="Calibri"/>
                <w:szCs w:val="26"/>
              </w:rPr>
              <w:t>COURT OF APPEALS</w:t>
            </w:r>
          </w:p>
        </w:tc>
      </w:tr>
      <w:tr w:rsidR="007B1B3C" w:rsidTr="007C46FF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E53357" w:rsidP="00C958E0">
            <w:pPr>
              <w:jc w:val="center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 </w:t>
            </w: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7B1B3C">
            <w:pPr>
              <w:rPr>
                <w:rFonts w:eastAsia="Calibri"/>
                <w:szCs w:val="26"/>
              </w:rPr>
            </w:pPr>
          </w:p>
        </w:tc>
      </w:tr>
      <w:tr w:rsidR="007B1B3C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7B1B3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FC627F" w:rsidRDefault="00FC627F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vs.</w:t>
            </w:r>
          </w:p>
        </w:tc>
        <w:tc>
          <w:tcPr>
            <w:tcW w:w="5266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A233F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APPELLATE COURT CASE NUMBER:</w:t>
            </w:r>
          </w:p>
        </w:tc>
      </w:tr>
      <w:tr w:rsidR="007B1B3C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7B1B3C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827FDF">
            <w:pPr>
              <w:rPr>
                <w:rFonts w:eastAsia="Calibri"/>
                <w:szCs w:val="26"/>
              </w:rPr>
            </w:pPr>
          </w:p>
        </w:tc>
      </w:tr>
      <w:tr w:rsidR="003E4CBA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jc w:val="center"/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</w:p>
        </w:tc>
      </w:tr>
      <w:tr w:rsidR="007B1B3C" w:rsidTr="007C46FF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A233FC" w:rsidP="00827FD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Respondent.</w:t>
            </w:r>
          </w:p>
        </w:tc>
        <w:tc>
          <w:tcPr>
            <w:tcW w:w="5266" w:type="dxa"/>
            <w:gridSpan w:val="2"/>
            <w:vMerge w:val="restart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A233FC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DATE OF </w:t>
            </w:r>
            <w:r w:rsidR="00A233FC">
              <w:rPr>
                <w:rFonts w:eastAsia="Calibri"/>
                <w:szCs w:val="26"/>
              </w:rPr>
              <w:t>FILING OF COURT OF APPEALS DECISION:</w:t>
            </w:r>
          </w:p>
        </w:tc>
      </w:tr>
      <w:tr w:rsidR="007B1B3C" w:rsidTr="007C46FF">
        <w:trPr>
          <w:trHeight w:hRule="exact" w:val="317"/>
        </w:trPr>
        <w:tc>
          <w:tcPr>
            <w:tcW w:w="4334" w:type="dxa"/>
            <w:gridSpan w:val="3"/>
            <w:shd w:val="clear" w:color="auto" w:fill="auto"/>
            <w:tcMar>
              <w:left w:w="14" w:type="dxa"/>
              <w:right w:w="14" w:type="dxa"/>
            </w:tcMar>
          </w:tcPr>
          <w:p w:rsidR="007B1B3C" w:rsidRPr="00C958E0" w:rsidRDefault="007B1B3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vMerge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B1B3C" w:rsidRPr="00C958E0" w:rsidRDefault="007B1B3C" w:rsidP="00ED65B9">
            <w:pPr>
              <w:rPr>
                <w:rFonts w:eastAsia="Calibri"/>
                <w:szCs w:val="26"/>
              </w:rPr>
            </w:pPr>
          </w:p>
        </w:tc>
      </w:tr>
      <w:tr w:rsidR="00571FE5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571FE5" w:rsidRPr="00C958E0" w:rsidRDefault="00571FE5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71FE5" w:rsidRDefault="00571FE5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ED65B9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TO:</w:t>
            </w: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7C46F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 xml:space="preserve">The </w:t>
            </w:r>
            <w:r w:rsidR="007C46FF">
              <w:rPr>
                <w:rFonts w:eastAsia="Calibri"/>
                <w:szCs w:val="26"/>
              </w:rPr>
              <w:t>Supreme Court</w:t>
            </w:r>
            <w:r>
              <w:rPr>
                <w:rFonts w:eastAsia="Calibri"/>
                <w:szCs w:val="26"/>
              </w:rPr>
              <w:t xml:space="preserve"> of the State of Minnesota:</w:t>
            </w:r>
          </w:p>
        </w:tc>
      </w:tr>
      <w:tr w:rsidR="003E4CBA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715144" w:rsidTr="000B2C7F">
        <w:trPr>
          <w:trHeight w:hRule="exact" w:val="927"/>
        </w:trPr>
        <w:tc>
          <w:tcPr>
            <w:tcW w:w="9600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0B2C7F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spacing w:line="480" w:lineRule="auto"/>
              <w:jc w:val="both"/>
              <w:rPr>
                <w:rFonts w:eastAsia="Calibri"/>
                <w:szCs w:val="26"/>
              </w:rPr>
            </w:pPr>
            <w:r w:rsidRPr="004D0989">
              <w:rPr>
                <w:szCs w:val="26"/>
              </w:rPr>
              <w:tab/>
              <w:t>The petitioner (name) requests Supreme Court review of the above-entitled decision of the Court of Appeals upon the following grounds:</w:t>
            </w:r>
          </w:p>
        </w:tc>
      </w:tr>
      <w:tr w:rsidR="00A233FC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A233FC" w:rsidRPr="00C958E0" w:rsidRDefault="00A233F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233FC" w:rsidRPr="00C958E0" w:rsidRDefault="00A233FC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A233FC" w:rsidRPr="00C958E0" w:rsidRDefault="00A233FC" w:rsidP="00C958E0">
            <w:pPr>
              <w:rPr>
                <w:rFonts w:eastAsia="Calibri"/>
                <w:szCs w:val="26"/>
              </w:rPr>
            </w:pPr>
          </w:p>
        </w:tc>
      </w:tr>
      <w:tr w:rsidR="00715144" w:rsidTr="007C46FF">
        <w:trPr>
          <w:trHeight w:hRule="exact" w:val="605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536E3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rFonts w:eastAsia="Calibri"/>
                <w:szCs w:val="26"/>
              </w:rPr>
            </w:pPr>
            <w:r w:rsidRPr="004D0989">
              <w:rPr>
                <w:szCs w:val="26"/>
              </w:rPr>
              <w:t xml:space="preserve">1. </w:t>
            </w:r>
            <w:r w:rsidR="00536E3D">
              <w:rPr>
                <w:szCs w:val="26"/>
              </w:rPr>
              <w:t xml:space="preserve"> </w:t>
            </w:r>
            <w:r w:rsidRPr="004D0989">
              <w:rPr>
                <w:szCs w:val="26"/>
              </w:rPr>
              <w:t xml:space="preserve">Statement of legal issues </w:t>
            </w:r>
            <w:r>
              <w:rPr>
                <w:szCs w:val="26"/>
              </w:rPr>
              <w:t xml:space="preserve">sought to be reviewed </w:t>
            </w:r>
            <w:r w:rsidRPr="004D0989">
              <w:rPr>
                <w:szCs w:val="26"/>
              </w:rPr>
              <w:t>and their resolution by the Court of Appeals.</w:t>
            </w:r>
          </w:p>
        </w:tc>
      </w:tr>
      <w:tr w:rsidR="00715144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4D0989" w:rsidRDefault="00715144" w:rsidP="00715144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 w:rsidRPr="004D0989">
              <w:rPr>
                <w:szCs w:val="26"/>
              </w:rPr>
              <w:t xml:space="preserve">2. </w:t>
            </w:r>
            <w:r w:rsidR="00536E3D">
              <w:rPr>
                <w:szCs w:val="26"/>
              </w:rPr>
              <w:t xml:space="preserve"> </w:t>
            </w:r>
            <w:r w:rsidRPr="004D0989">
              <w:rPr>
                <w:szCs w:val="26"/>
              </w:rPr>
              <w:t>Statement of the criteria of the rule relied upon to support the petition.</w:t>
            </w:r>
          </w:p>
        </w:tc>
      </w:tr>
      <w:tr w:rsidR="00715144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4D0989" w:rsidRDefault="00715144" w:rsidP="00715144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60" w:hanging="360"/>
              <w:jc w:val="both"/>
              <w:rPr>
                <w:szCs w:val="26"/>
              </w:rPr>
            </w:pPr>
            <w:r w:rsidRPr="00715144">
              <w:rPr>
                <w:szCs w:val="26"/>
              </w:rPr>
              <w:t xml:space="preserve">3. </w:t>
            </w:r>
            <w:r w:rsidR="00536E3D">
              <w:rPr>
                <w:szCs w:val="26"/>
              </w:rPr>
              <w:t xml:space="preserve"> </w:t>
            </w:r>
            <w:r w:rsidRPr="00715144">
              <w:rPr>
                <w:szCs w:val="26"/>
              </w:rPr>
              <w:t>Statement of the case (facts and procedural history).</w:t>
            </w:r>
          </w:p>
        </w:tc>
      </w:tr>
      <w:tr w:rsidR="00715144" w:rsidTr="007C46FF">
        <w:trPr>
          <w:trHeight w:hRule="exact" w:val="605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4D0989" w:rsidRDefault="00F84C7E" w:rsidP="00536E3D">
            <w:pPr>
              <w:tabs>
                <w:tab w:val="left" w:pos="1080"/>
                <w:tab w:val="left" w:pos="1440"/>
                <w:tab w:val="left" w:pos="4320"/>
                <w:tab w:val="right" w:pos="9360"/>
              </w:tabs>
              <w:ind w:left="317"/>
              <w:jc w:val="both"/>
              <w:rPr>
                <w:szCs w:val="26"/>
              </w:rPr>
            </w:pPr>
            <w:r w:rsidRPr="00715144">
              <w:rPr>
                <w:szCs w:val="26"/>
              </w:rPr>
              <w:t>(The statement should be a concise summary beca</w:t>
            </w:r>
            <w:r>
              <w:rPr>
                <w:szCs w:val="26"/>
              </w:rPr>
              <w:t xml:space="preserve">use the decisions of the lower </w:t>
            </w:r>
            <w:r w:rsidRPr="00715144">
              <w:rPr>
                <w:szCs w:val="26"/>
              </w:rPr>
              <w:t>courts are available to the Supreme Court.)</w:t>
            </w:r>
          </w:p>
        </w:tc>
      </w:tr>
      <w:tr w:rsidR="00715144" w:rsidTr="007C46FF">
        <w:trPr>
          <w:trHeight w:hRule="exact" w:val="317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9046" w:type="dxa"/>
            <w:gridSpan w:val="4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536E3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rFonts w:eastAsia="Calibri"/>
                <w:szCs w:val="26"/>
              </w:rPr>
            </w:pPr>
            <w:r w:rsidRPr="004D0989">
              <w:rPr>
                <w:szCs w:val="26"/>
              </w:rPr>
              <w:t>4. A brief argument in support of petition.</w:t>
            </w:r>
          </w:p>
        </w:tc>
      </w:tr>
      <w:tr w:rsidR="00715144" w:rsidTr="007C46FF">
        <w:trPr>
          <w:trHeight w:hRule="exact" w:val="198"/>
        </w:trPr>
        <w:tc>
          <w:tcPr>
            <w:tcW w:w="554" w:type="dxa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780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15144" w:rsidRPr="00C958E0" w:rsidRDefault="00715144" w:rsidP="00536E3D">
            <w:pPr>
              <w:rPr>
                <w:rFonts w:eastAsia="Calibri"/>
                <w:szCs w:val="26"/>
              </w:rPr>
            </w:pPr>
          </w:p>
        </w:tc>
        <w:tc>
          <w:tcPr>
            <w:tcW w:w="5266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</w:tr>
      <w:tr w:rsidR="00715144" w:rsidTr="007C46FF">
        <w:trPr>
          <w:trHeight w:hRule="exact" w:val="605"/>
        </w:trPr>
        <w:tc>
          <w:tcPr>
            <w:tcW w:w="9600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0B2C7F" w:rsidRDefault="00715144" w:rsidP="00536E3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ind w:firstLine="576"/>
              <w:rPr>
                <w:szCs w:val="26"/>
              </w:rPr>
            </w:pPr>
            <w:r w:rsidRPr="004D0989">
              <w:rPr>
                <w:szCs w:val="26"/>
              </w:rPr>
              <w:t xml:space="preserve">(The petitioner shall identify and address the critical portion of the Court of Appeals </w:t>
            </w:r>
          </w:p>
          <w:p w:rsidR="00715144" w:rsidRPr="00C958E0" w:rsidRDefault="00715144" w:rsidP="002E2697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rPr>
                <w:rFonts w:eastAsia="Calibri"/>
                <w:szCs w:val="26"/>
              </w:rPr>
            </w:pPr>
            <w:bookmarkStart w:id="1" w:name="_GoBack"/>
            <w:bookmarkEnd w:id="1"/>
            <w:proofErr w:type="gramStart"/>
            <w:r w:rsidRPr="004D0989">
              <w:rPr>
                <w:szCs w:val="26"/>
              </w:rPr>
              <w:t>decision</w:t>
            </w:r>
            <w:proofErr w:type="gramEnd"/>
            <w:r w:rsidRPr="004D0989">
              <w:rPr>
                <w:szCs w:val="26"/>
              </w:rPr>
              <w:t xml:space="preserve"> and </w:t>
            </w:r>
            <w:r>
              <w:rPr>
                <w:szCs w:val="26"/>
              </w:rPr>
              <w:t>the reasons why review should be granted.</w:t>
            </w:r>
            <w:r w:rsidRPr="004D0989">
              <w:rPr>
                <w:szCs w:val="26"/>
              </w:rPr>
              <w:t>)</w:t>
            </w:r>
          </w:p>
        </w:tc>
      </w:tr>
      <w:tr w:rsidR="00536E3D" w:rsidTr="00C47311">
        <w:trPr>
          <w:trHeight w:hRule="exact" w:val="315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36E3D" w:rsidRDefault="00536E3D" w:rsidP="00536E3D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536E3D" w:rsidRPr="00C958E0" w:rsidRDefault="00536E3D" w:rsidP="00536E3D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536E3D" w:rsidRPr="00C958E0" w:rsidRDefault="00536E3D" w:rsidP="00C958E0">
            <w:pPr>
              <w:rPr>
                <w:rFonts w:eastAsia="Calibri"/>
                <w:szCs w:val="26"/>
              </w:rPr>
            </w:pPr>
          </w:p>
        </w:tc>
      </w:tr>
      <w:tr w:rsidR="00536E3D" w:rsidTr="000B2C7F">
        <w:trPr>
          <w:trHeight w:hRule="exact" w:val="909"/>
        </w:trPr>
        <w:tc>
          <w:tcPr>
            <w:tcW w:w="9600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536E3D" w:rsidRPr="00C958E0" w:rsidRDefault="00536E3D" w:rsidP="000B2C7F">
            <w:pPr>
              <w:spacing w:line="480" w:lineRule="auto"/>
              <w:ind w:firstLine="576"/>
              <w:rPr>
                <w:rFonts w:eastAsia="Calibri"/>
                <w:szCs w:val="26"/>
              </w:rPr>
            </w:pPr>
            <w:r w:rsidRPr="004D0989">
              <w:rPr>
                <w:szCs w:val="26"/>
              </w:rPr>
              <w:t>For these reasons, the petitioner seeks an order granting review of the decision of the Court of Appeals.</w:t>
            </w:r>
          </w:p>
        </w:tc>
      </w:tr>
      <w:tr w:rsidR="00715144" w:rsidTr="007C46FF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715144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715144" w:rsidRPr="00C958E0" w:rsidRDefault="00715144" w:rsidP="00C958E0">
            <w:pPr>
              <w:rPr>
                <w:rFonts w:eastAsia="Calibri"/>
                <w:szCs w:val="26"/>
              </w:rPr>
            </w:pPr>
          </w:p>
        </w:tc>
      </w:tr>
      <w:tr w:rsidR="003E4CBA" w:rsidTr="007C46FF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DATED:</w:t>
            </w: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FD0220" w:rsidTr="007C46FF">
        <w:trPr>
          <w:trHeight w:hRule="exact" w:val="317"/>
        </w:trPr>
        <w:tc>
          <w:tcPr>
            <w:tcW w:w="1094" w:type="dxa"/>
            <w:gridSpan w:val="2"/>
            <w:shd w:val="clear" w:color="auto" w:fill="auto"/>
            <w:tcMar>
              <w:left w:w="14" w:type="dxa"/>
              <w:right w:w="14" w:type="dxa"/>
            </w:tcMar>
          </w:tcPr>
          <w:p w:rsidR="00FD022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FD0220" w:rsidRPr="00C958E0" w:rsidRDefault="00FD0220" w:rsidP="00C958E0">
            <w:pPr>
              <w:rPr>
                <w:rFonts w:eastAsia="Calibri"/>
                <w:szCs w:val="26"/>
              </w:rPr>
            </w:pPr>
          </w:p>
        </w:tc>
      </w:tr>
      <w:tr w:rsidR="007C46FF" w:rsidTr="007C46FF">
        <w:trPr>
          <w:trHeight w:val="951"/>
        </w:trPr>
        <w:tc>
          <w:tcPr>
            <w:tcW w:w="9600" w:type="dxa"/>
            <w:gridSpan w:val="5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C46FF" w:rsidRDefault="007C46FF">
            <w:pPr>
              <w:jc w:val="both"/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NAME OF [PETITIONER] AND ATTORNEY (IF APPLICABLE), ADDRESS (INCLUDING ZIP CODE), TELEPHONE NUMBER, EMAIL ADDRESS (IF AVAILABLE)</w:t>
            </w:r>
          </w:p>
        </w:tc>
      </w:tr>
      <w:tr w:rsidR="007C46FF" w:rsidTr="007C46FF">
        <w:trPr>
          <w:trHeight w:hRule="exact" w:val="317"/>
        </w:trPr>
        <w:tc>
          <w:tcPr>
            <w:tcW w:w="1094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</w:tcPr>
          <w:p w:rsidR="007C46FF" w:rsidRDefault="007C46FF">
            <w:pPr>
              <w:rPr>
                <w:rFonts w:eastAsia="Calibri"/>
                <w:szCs w:val="26"/>
              </w:rPr>
            </w:pPr>
          </w:p>
        </w:tc>
        <w:tc>
          <w:tcPr>
            <w:tcW w:w="3962" w:type="dxa"/>
            <w:gridSpan w:val="2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C46FF" w:rsidRDefault="007C46FF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C46FF" w:rsidRDefault="007C46FF">
            <w:pPr>
              <w:rPr>
                <w:rFonts w:eastAsia="Calibri"/>
                <w:szCs w:val="26"/>
              </w:rPr>
            </w:pPr>
          </w:p>
        </w:tc>
      </w:tr>
      <w:tr w:rsidR="007C46FF" w:rsidTr="007C46FF">
        <w:trPr>
          <w:trHeight w:hRule="exact" w:val="317"/>
        </w:trPr>
        <w:tc>
          <w:tcPr>
            <w:tcW w:w="5056" w:type="dxa"/>
            <w:gridSpan w:val="4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C46FF" w:rsidRDefault="007C46FF">
            <w:pPr>
              <w:rPr>
                <w:rFonts w:eastAsia="Calibri"/>
                <w:szCs w:val="26"/>
                <w:u w:val="single"/>
              </w:rPr>
            </w:pPr>
            <w:r>
              <w:rPr>
                <w:rFonts w:eastAsia="Calibri"/>
                <w:szCs w:val="26"/>
                <w:u w:val="single"/>
              </w:rPr>
              <w:t>                                                                             </w:t>
            </w:r>
          </w:p>
        </w:tc>
        <w:tc>
          <w:tcPr>
            <w:tcW w:w="4544" w:type="dxa"/>
            <w:tcMar>
              <w:top w:w="0" w:type="dxa"/>
              <w:left w:w="14" w:type="dxa"/>
              <w:bottom w:w="0" w:type="dxa"/>
              <w:right w:w="14" w:type="dxa"/>
            </w:tcMar>
            <w:vAlign w:val="center"/>
          </w:tcPr>
          <w:p w:rsidR="007C46FF" w:rsidRDefault="007C46FF">
            <w:pPr>
              <w:rPr>
                <w:rFonts w:eastAsia="Calibri"/>
                <w:szCs w:val="26"/>
              </w:rPr>
            </w:pPr>
          </w:p>
        </w:tc>
      </w:tr>
      <w:tr w:rsidR="007C46FF" w:rsidTr="007C46FF">
        <w:trPr>
          <w:trHeight w:val="317"/>
        </w:trPr>
        <w:tc>
          <w:tcPr>
            <w:tcW w:w="9600" w:type="dxa"/>
            <w:gridSpan w:val="5"/>
            <w:tcMar>
              <w:top w:w="0" w:type="dxa"/>
              <w:left w:w="14" w:type="dxa"/>
              <w:bottom w:w="0" w:type="dxa"/>
              <w:right w:w="14" w:type="dxa"/>
            </w:tcMar>
            <w:hideMark/>
          </w:tcPr>
          <w:p w:rsidR="007C46FF" w:rsidRDefault="007C46FF">
            <w:pPr>
              <w:rPr>
                <w:rFonts w:eastAsia="Calibri"/>
                <w:szCs w:val="26"/>
              </w:rPr>
            </w:pPr>
            <w:r>
              <w:rPr>
                <w:rFonts w:eastAsia="Calibri"/>
                <w:szCs w:val="26"/>
              </w:rPr>
              <w:t>SIGNATURE [OF PETITIONER, OR ATTORNEY IF REPRESENTED]</w:t>
            </w:r>
          </w:p>
        </w:tc>
      </w:tr>
      <w:tr w:rsidR="003E4CBA" w:rsidTr="007C46FF">
        <w:trPr>
          <w:trHeight w:hRule="exact" w:val="317"/>
        </w:trPr>
        <w:tc>
          <w:tcPr>
            <w:tcW w:w="5056" w:type="dxa"/>
            <w:gridSpan w:val="4"/>
            <w:shd w:val="clear" w:color="auto" w:fill="auto"/>
            <w:tcMar>
              <w:left w:w="14" w:type="dxa"/>
              <w:right w:w="14" w:type="dxa"/>
            </w:tcMar>
          </w:tcPr>
          <w:p w:rsidR="003E4CBA" w:rsidRPr="00AF3B50" w:rsidRDefault="003E4CBA" w:rsidP="00FD0220">
            <w:pPr>
              <w:rPr>
                <w:rFonts w:eastAsia="Calibri"/>
                <w:szCs w:val="26"/>
              </w:rPr>
            </w:pPr>
          </w:p>
        </w:tc>
        <w:tc>
          <w:tcPr>
            <w:tcW w:w="4544" w:type="dxa"/>
            <w:shd w:val="clear" w:color="auto" w:fill="auto"/>
            <w:tcMar>
              <w:left w:w="14" w:type="dxa"/>
              <w:right w:w="14" w:type="dxa"/>
            </w:tcMar>
            <w:vAlign w:val="center"/>
          </w:tcPr>
          <w:p w:rsidR="003E4CBA" w:rsidRPr="00C958E0" w:rsidRDefault="003E4CBA" w:rsidP="00C958E0">
            <w:pPr>
              <w:rPr>
                <w:rFonts w:eastAsia="Calibri"/>
                <w:szCs w:val="26"/>
              </w:rPr>
            </w:pPr>
          </w:p>
        </w:tc>
      </w:tr>
      <w:tr w:rsidR="003E4CBA" w:rsidRPr="00C958E0" w:rsidTr="007C46FF">
        <w:trPr>
          <w:cantSplit/>
          <w:trHeight w:hRule="exact" w:val="1422"/>
        </w:trPr>
        <w:tc>
          <w:tcPr>
            <w:tcW w:w="9600" w:type="dxa"/>
            <w:gridSpan w:val="5"/>
            <w:shd w:val="clear" w:color="auto" w:fill="auto"/>
            <w:tcMar>
              <w:left w:w="14" w:type="dxa"/>
              <w:right w:w="14" w:type="dxa"/>
            </w:tcMar>
          </w:tcPr>
          <w:p w:rsidR="003E4CBA" w:rsidRPr="00827FDF" w:rsidRDefault="00536E3D" w:rsidP="00536E3D">
            <w:pPr>
              <w:tabs>
                <w:tab w:val="left" w:pos="720"/>
                <w:tab w:val="left" w:pos="1440"/>
                <w:tab w:val="left" w:pos="4320"/>
                <w:tab w:val="right" w:pos="9360"/>
              </w:tabs>
              <w:jc w:val="both"/>
              <w:rPr>
                <w:sz w:val="24"/>
              </w:rPr>
            </w:pPr>
            <w:r w:rsidRPr="00536E3D">
              <w:rPr>
                <w:sz w:val="24"/>
              </w:rPr>
              <w:lastRenderedPageBreak/>
              <w:t xml:space="preserve">(The content requirements of the petition are found in </w:t>
            </w:r>
            <w:r w:rsidRPr="002A3E1F">
              <w:rPr>
                <w:sz w:val="24"/>
              </w:rPr>
              <w:t>RCAP</w:t>
            </w:r>
            <w:bookmarkStart w:id="2" w:name="_Hlt532955830"/>
            <w:r w:rsidRPr="002A3E1F">
              <w:rPr>
                <w:sz w:val="24"/>
              </w:rPr>
              <w:t xml:space="preserve"> </w:t>
            </w:r>
            <w:bookmarkEnd w:id="2"/>
            <w:r w:rsidRPr="002A3E1F">
              <w:rPr>
                <w:sz w:val="24"/>
              </w:rPr>
              <w:t>117</w:t>
            </w:r>
            <w:r w:rsidRPr="00536E3D">
              <w:rPr>
                <w:sz w:val="24"/>
              </w:rPr>
              <w:t>.  The rule emphasizes that Supreme Court review is discretionary.  The decision of the Court of Appeals must be attached as an addendum.  The petition shall not exceed 5 typewritten pages, exclusive of addendum</w:t>
            </w:r>
            <w:r>
              <w:rPr>
                <w:sz w:val="24"/>
              </w:rPr>
              <w:t>.)</w:t>
            </w:r>
          </w:p>
        </w:tc>
      </w:tr>
    </w:tbl>
    <w:p w:rsidR="009014DE" w:rsidRPr="00801FD8" w:rsidRDefault="009014DE" w:rsidP="00BE297B">
      <w:pPr>
        <w:tabs>
          <w:tab w:val="left" w:pos="720"/>
          <w:tab w:val="left" w:pos="1440"/>
          <w:tab w:val="left" w:pos="4320"/>
          <w:tab w:val="right" w:pos="9360"/>
        </w:tabs>
        <w:jc w:val="both"/>
        <w:rPr>
          <w:szCs w:val="26"/>
        </w:rPr>
      </w:pPr>
    </w:p>
    <w:sectPr w:rsidR="009014DE" w:rsidRPr="00801FD8" w:rsidSect="00AF3B50">
      <w:pgSz w:w="12240" w:h="15840"/>
      <w:pgMar w:top="864" w:right="1440" w:bottom="576" w:left="1440" w:header="864" w:footer="576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8E0" w:rsidRDefault="00C958E0" w:rsidP="00F32BF3">
      <w:r>
        <w:separator/>
      </w:r>
    </w:p>
  </w:endnote>
  <w:endnote w:type="continuationSeparator" w:id="0">
    <w:p w:rsidR="00C958E0" w:rsidRDefault="00C958E0" w:rsidP="00F32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8E0" w:rsidRDefault="00C958E0" w:rsidP="00F32BF3">
      <w:r>
        <w:separator/>
      </w:r>
    </w:p>
  </w:footnote>
  <w:footnote w:type="continuationSeparator" w:id="0">
    <w:p w:rsidR="00C958E0" w:rsidRDefault="00C958E0" w:rsidP="00F32B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4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008"/>
    <w:rsid w:val="000B2C7F"/>
    <w:rsid w:val="00126C3D"/>
    <w:rsid w:val="00157C82"/>
    <w:rsid w:val="00212605"/>
    <w:rsid w:val="00240A70"/>
    <w:rsid w:val="002A3E1F"/>
    <w:rsid w:val="002E2697"/>
    <w:rsid w:val="003B78BC"/>
    <w:rsid w:val="003E4CBA"/>
    <w:rsid w:val="004F46A1"/>
    <w:rsid w:val="00536E3D"/>
    <w:rsid w:val="00571FE5"/>
    <w:rsid w:val="00715144"/>
    <w:rsid w:val="007B1B3C"/>
    <w:rsid w:val="007C46FF"/>
    <w:rsid w:val="00827FDF"/>
    <w:rsid w:val="008B4008"/>
    <w:rsid w:val="008B73CB"/>
    <w:rsid w:val="009014DE"/>
    <w:rsid w:val="00990B47"/>
    <w:rsid w:val="00A1673B"/>
    <w:rsid w:val="00A233FC"/>
    <w:rsid w:val="00AF3B50"/>
    <w:rsid w:val="00B146C0"/>
    <w:rsid w:val="00BE297B"/>
    <w:rsid w:val="00C002F7"/>
    <w:rsid w:val="00C47311"/>
    <w:rsid w:val="00C958E0"/>
    <w:rsid w:val="00D34F83"/>
    <w:rsid w:val="00DC25BD"/>
    <w:rsid w:val="00E429D9"/>
    <w:rsid w:val="00E53357"/>
    <w:rsid w:val="00EE32C8"/>
    <w:rsid w:val="00F32BF3"/>
    <w:rsid w:val="00F84C7E"/>
    <w:rsid w:val="00FC627F"/>
    <w:rsid w:val="00FD0220"/>
    <w:rsid w:val="00FD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B50"/>
    <w:rPr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Pr>
      <w:color w:val="0000FF"/>
      <w:u w:val="single"/>
    </w:rPr>
  </w:style>
  <w:style w:type="paragraph" w:styleId="BodyText">
    <w:name w:val="Body Text"/>
    <w:basedOn w:val="Normal"/>
    <w:semiHidden/>
    <w:pPr>
      <w:tabs>
        <w:tab w:val="left" w:pos="0"/>
        <w:tab w:val="left" w:pos="360"/>
        <w:tab w:val="left" w:pos="720"/>
        <w:tab w:val="left" w:pos="1440"/>
        <w:tab w:val="left" w:pos="180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both"/>
    </w:pPr>
    <w:rPr>
      <w:sz w:val="24"/>
    </w:rPr>
  </w:style>
  <w:style w:type="character" w:styleId="FollowedHyperlink">
    <w:name w:val="FollowedHyperlink"/>
    <w:semiHidden/>
    <w:rPr>
      <w:color w:val="800080"/>
      <w:u w:val="single"/>
    </w:rPr>
  </w:style>
  <w:style w:type="table" w:styleId="TableGrid">
    <w:name w:val="Table Grid"/>
    <w:basedOn w:val="TableNormal"/>
    <w:uiPriority w:val="59"/>
    <w:rsid w:val="00212605"/>
    <w:pPr>
      <w:jc w:val="center"/>
    </w:pPr>
    <w:rPr>
      <w:rFonts w:eastAsia="Calibri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32BF3"/>
    <w:rPr>
      <w:sz w:val="26"/>
    </w:rPr>
  </w:style>
  <w:style w:type="paragraph" w:styleId="Footer">
    <w:name w:val="footer"/>
    <w:basedOn w:val="Normal"/>
    <w:link w:val="FooterChar"/>
    <w:uiPriority w:val="99"/>
    <w:unhideWhenUsed/>
    <w:rsid w:val="00F32BF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32BF3"/>
    <w:rPr>
      <w:sz w:val="26"/>
    </w:rPr>
  </w:style>
  <w:style w:type="paragraph" w:customStyle="1" w:styleId="AdvisoryCommText">
    <w:name w:val="Advisory Comm Text"/>
    <w:basedOn w:val="Normal"/>
    <w:rsid w:val="00B146C0"/>
    <w:pPr>
      <w:ind w:left="1440" w:right="1440" w:firstLine="288"/>
      <w:jc w:val="both"/>
    </w:pPr>
    <w:rPr>
      <w:sz w:val="20"/>
    </w:rPr>
  </w:style>
  <w:style w:type="paragraph" w:customStyle="1" w:styleId="AdvComTitle">
    <w:name w:val="AdvCom Title"/>
    <w:basedOn w:val="Normal"/>
    <w:rsid w:val="00B146C0"/>
    <w:pPr>
      <w:jc w:val="center"/>
    </w:pPr>
    <w:rPr>
      <w:rFonts w:ascii="Times New Roman Bold" w:hAnsi="Times New Roman Bold"/>
      <w:b/>
      <w:sz w:val="20"/>
      <w:szCs w:val="1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6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251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103A</vt:lpstr>
    </vt:vector>
  </TitlesOfParts>
  <LinksUpToDate>false</LinksUpToDate>
  <CharactersWithSpaces>1734</CharactersWithSpaces>
  <SharedDoc>false</SharedDoc>
  <HLinks>
    <vt:vector size="6" baseType="variant">
      <vt:variant>
        <vt:i4>4522062</vt:i4>
      </vt:variant>
      <vt:variant>
        <vt:i4>0</vt:i4>
      </vt:variant>
      <vt:variant>
        <vt:i4>0</vt:i4>
      </vt:variant>
      <vt:variant>
        <vt:i4>5</vt:i4>
      </vt:variant>
      <vt:variant>
        <vt:lpwstr>http://www.mncourts.gov/ruledocs/appellate/RCAP.htm</vt:lpwstr>
      </vt:variant>
      <vt:variant>
        <vt:lpwstr>a11002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2014-06-02T19:34:00Z</dcterms:created>
  <dcterms:modified xsi:type="dcterms:W3CDTF">2014-06-13T20:24:00Z</dcterms:modified>
</cp:coreProperties>
</file>