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3" w:type="dxa"/>
        <w:tblLayout w:type="fixed"/>
        <w:tblCellMar>
          <w:left w:w="115" w:type="dxa"/>
          <w:right w:w="115" w:type="dxa"/>
        </w:tblCellMar>
        <w:tblLook w:val="04A0" w:firstRow="1" w:lastRow="0" w:firstColumn="1" w:lastColumn="0" w:noHBand="0" w:noVBand="1"/>
      </w:tblPr>
      <w:tblGrid>
        <w:gridCol w:w="559"/>
        <w:gridCol w:w="3773"/>
        <w:gridCol w:w="744"/>
        <w:gridCol w:w="4517"/>
      </w:tblGrid>
      <w:tr w:rsidR="006E4712" w:rsidTr="0070286E">
        <w:trPr>
          <w:trHeight w:hRule="exact" w:val="317"/>
        </w:trPr>
        <w:tc>
          <w:tcPr>
            <w:tcW w:w="9593" w:type="dxa"/>
            <w:gridSpan w:val="4"/>
            <w:shd w:val="clear" w:color="auto" w:fill="auto"/>
            <w:tcMar>
              <w:left w:w="14" w:type="dxa"/>
              <w:right w:w="14" w:type="dxa"/>
            </w:tcMar>
            <w:vAlign w:val="center"/>
          </w:tcPr>
          <w:p w:rsidR="006E4712" w:rsidRPr="00C958E0" w:rsidRDefault="006E4712" w:rsidP="0070286E">
            <w:pPr>
              <w:tabs>
                <w:tab w:val="left" w:pos="720"/>
                <w:tab w:val="left" w:pos="1440"/>
                <w:tab w:val="left" w:pos="4320"/>
                <w:tab w:val="right" w:pos="9360"/>
              </w:tabs>
              <w:jc w:val="center"/>
              <w:rPr>
                <w:rFonts w:eastAsia="Calibri"/>
                <w:szCs w:val="26"/>
              </w:rPr>
            </w:pPr>
            <w:r w:rsidRPr="006159D0">
              <w:rPr>
                <w:b/>
                <w:szCs w:val="26"/>
              </w:rPr>
              <w:t xml:space="preserve">FORM </w:t>
            </w:r>
            <w:r w:rsidR="0070286E">
              <w:rPr>
                <w:b/>
                <w:szCs w:val="26"/>
              </w:rPr>
              <w:t>133. STATEMENT OF THE CASE</w:t>
            </w:r>
          </w:p>
        </w:tc>
      </w:tr>
      <w:tr w:rsidR="006E4712" w:rsidTr="0070286E">
        <w:trPr>
          <w:trHeight w:hRule="exact" w:val="317"/>
        </w:trPr>
        <w:tc>
          <w:tcPr>
            <w:tcW w:w="9593" w:type="dxa"/>
            <w:gridSpan w:val="4"/>
            <w:shd w:val="clear" w:color="auto" w:fill="auto"/>
            <w:tcMar>
              <w:left w:w="14" w:type="dxa"/>
              <w:right w:w="14" w:type="dxa"/>
            </w:tcMar>
            <w:vAlign w:val="center"/>
          </w:tcPr>
          <w:p w:rsidR="006E4712" w:rsidRPr="00C958E0" w:rsidRDefault="006E4712" w:rsidP="00933DC7">
            <w:pPr>
              <w:tabs>
                <w:tab w:val="left" w:pos="720"/>
              </w:tabs>
              <w:jc w:val="center"/>
              <w:rPr>
                <w:rFonts w:eastAsia="Calibri"/>
                <w:szCs w:val="26"/>
              </w:rPr>
            </w:pPr>
          </w:p>
        </w:tc>
      </w:tr>
      <w:tr w:rsidR="006E4712" w:rsidTr="0070286E">
        <w:trPr>
          <w:trHeight w:hRule="exact" w:val="317"/>
        </w:trPr>
        <w:tc>
          <w:tcPr>
            <w:tcW w:w="9593" w:type="dxa"/>
            <w:gridSpan w:val="4"/>
            <w:shd w:val="clear" w:color="auto" w:fill="auto"/>
            <w:tcMar>
              <w:left w:w="14" w:type="dxa"/>
              <w:right w:w="14" w:type="dxa"/>
            </w:tcMar>
            <w:vAlign w:val="center"/>
          </w:tcPr>
          <w:p w:rsidR="006E4712" w:rsidRPr="00C002F7" w:rsidRDefault="006E4712" w:rsidP="00933DC7">
            <w:pPr>
              <w:tabs>
                <w:tab w:val="left" w:pos="720"/>
                <w:tab w:val="left" w:pos="1440"/>
                <w:tab w:val="left" w:pos="4320"/>
                <w:tab w:val="right" w:pos="9360"/>
              </w:tabs>
              <w:jc w:val="center"/>
              <w:rPr>
                <w:sz w:val="22"/>
                <w:szCs w:val="22"/>
              </w:rPr>
            </w:pPr>
            <w:r w:rsidRPr="00B25495">
              <w:rPr>
                <w:szCs w:val="26"/>
              </w:rPr>
              <w:t>STATE OF MINNESOTA</w:t>
            </w:r>
          </w:p>
        </w:tc>
      </w:tr>
      <w:tr w:rsidR="0070286E" w:rsidTr="0070286E">
        <w:trPr>
          <w:trHeight w:val="951"/>
        </w:trPr>
        <w:tc>
          <w:tcPr>
            <w:tcW w:w="9593" w:type="dxa"/>
            <w:gridSpan w:val="4"/>
            <w:shd w:val="clear" w:color="auto" w:fill="auto"/>
            <w:tcMar>
              <w:left w:w="14" w:type="dxa"/>
              <w:right w:w="14" w:type="dxa"/>
            </w:tcMar>
          </w:tcPr>
          <w:p w:rsidR="0070286E" w:rsidRDefault="0070286E" w:rsidP="0070286E">
            <w:pPr>
              <w:tabs>
                <w:tab w:val="left" w:pos="720"/>
                <w:tab w:val="left" w:pos="1440"/>
                <w:tab w:val="left" w:pos="4320"/>
                <w:tab w:val="right" w:pos="9360"/>
              </w:tabs>
              <w:jc w:val="center"/>
              <w:rPr>
                <w:szCs w:val="26"/>
              </w:rPr>
            </w:pPr>
            <w:r>
              <w:rPr>
                <w:szCs w:val="26"/>
              </w:rPr>
              <w:t>(IN SUPREME COURT</w:t>
            </w:r>
          </w:p>
          <w:p w:rsidR="0070286E" w:rsidRDefault="0070286E" w:rsidP="0070286E">
            <w:pPr>
              <w:tabs>
                <w:tab w:val="left" w:pos="720"/>
                <w:tab w:val="left" w:pos="1440"/>
                <w:tab w:val="left" w:pos="4320"/>
                <w:tab w:val="right" w:pos="9360"/>
              </w:tabs>
              <w:jc w:val="center"/>
              <w:rPr>
                <w:szCs w:val="26"/>
              </w:rPr>
            </w:pPr>
            <w:r>
              <w:rPr>
                <w:szCs w:val="26"/>
              </w:rPr>
              <w:t>OR</w:t>
            </w:r>
          </w:p>
          <w:p w:rsidR="0070286E" w:rsidRPr="00B25495" w:rsidRDefault="0070286E" w:rsidP="0070286E">
            <w:pPr>
              <w:tabs>
                <w:tab w:val="left" w:pos="720"/>
                <w:tab w:val="left" w:pos="1440"/>
                <w:tab w:val="left" w:pos="4320"/>
                <w:tab w:val="right" w:pos="9360"/>
              </w:tabs>
              <w:jc w:val="center"/>
              <w:rPr>
                <w:szCs w:val="26"/>
              </w:rPr>
            </w:pPr>
            <w:r>
              <w:rPr>
                <w:szCs w:val="26"/>
              </w:rPr>
              <w:t>IN COURT OF APPEALS)</w:t>
            </w:r>
          </w:p>
        </w:tc>
      </w:tr>
      <w:tr w:rsidR="006E4712" w:rsidTr="0070286E">
        <w:trPr>
          <w:trHeight w:hRule="exact" w:val="317"/>
        </w:trPr>
        <w:tc>
          <w:tcPr>
            <w:tcW w:w="9593" w:type="dxa"/>
            <w:gridSpan w:val="4"/>
            <w:shd w:val="clear" w:color="auto" w:fill="auto"/>
            <w:tcMar>
              <w:left w:w="14" w:type="dxa"/>
              <w:right w:w="14" w:type="dxa"/>
            </w:tcMar>
            <w:vAlign w:val="center"/>
          </w:tcPr>
          <w:p w:rsidR="006E4712" w:rsidRDefault="006E4712" w:rsidP="00933DC7">
            <w:pPr>
              <w:tabs>
                <w:tab w:val="left" w:pos="720"/>
                <w:tab w:val="left" w:pos="1440"/>
                <w:tab w:val="left" w:pos="4320"/>
                <w:tab w:val="right" w:pos="9360"/>
              </w:tabs>
              <w:jc w:val="center"/>
              <w:rPr>
                <w:szCs w:val="26"/>
              </w:rPr>
            </w:pPr>
          </w:p>
        </w:tc>
      </w:tr>
      <w:tr w:rsidR="003E4CBA" w:rsidTr="0070286E">
        <w:trPr>
          <w:trHeight w:hRule="exact" w:val="317"/>
        </w:trPr>
        <w:tc>
          <w:tcPr>
            <w:tcW w:w="4332" w:type="dxa"/>
            <w:gridSpan w:val="2"/>
            <w:shd w:val="clear" w:color="auto" w:fill="auto"/>
            <w:tcMar>
              <w:left w:w="14" w:type="dxa"/>
              <w:right w:w="14" w:type="dxa"/>
            </w:tcMar>
            <w:vAlign w:val="center"/>
          </w:tcPr>
          <w:p w:rsidR="003E4CBA" w:rsidRPr="00C958E0" w:rsidRDefault="003E4CBA" w:rsidP="00F32BF3">
            <w:pPr>
              <w:rPr>
                <w:rFonts w:eastAsia="Calibri"/>
                <w:szCs w:val="26"/>
              </w:rPr>
            </w:pPr>
            <w:r w:rsidRPr="00C958E0">
              <w:rPr>
                <w:rFonts w:eastAsia="Calibri"/>
                <w:szCs w:val="26"/>
              </w:rPr>
              <w:t>CASE TITLE:</w:t>
            </w:r>
          </w:p>
        </w:tc>
        <w:tc>
          <w:tcPr>
            <w:tcW w:w="5261" w:type="dxa"/>
            <w:gridSpan w:val="2"/>
            <w:shd w:val="clear" w:color="auto" w:fill="auto"/>
            <w:tcMar>
              <w:left w:w="14" w:type="dxa"/>
              <w:right w:w="14" w:type="dxa"/>
            </w:tcMar>
            <w:vAlign w:val="center"/>
          </w:tcPr>
          <w:p w:rsidR="003E4CBA" w:rsidRPr="00C958E0" w:rsidRDefault="003E4CBA" w:rsidP="00C958E0">
            <w:pPr>
              <w:jc w:val="center"/>
              <w:rPr>
                <w:rFonts w:eastAsia="Calibri"/>
                <w:szCs w:val="26"/>
              </w:rPr>
            </w:pPr>
          </w:p>
        </w:tc>
      </w:tr>
      <w:tr w:rsidR="003E4CBA" w:rsidTr="0070286E">
        <w:trPr>
          <w:trHeight w:hRule="exact" w:val="317"/>
        </w:trPr>
        <w:tc>
          <w:tcPr>
            <w:tcW w:w="4332" w:type="dxa"/>
            <w:gridSpan w:val="2"/>
            <w:shd w:val="clear" w:color="auto" w:fill="auto"/>
            <w:tcMar>
              <w:left w:w="14" w:type="dxa"/>
              <w:right w:w="14" w:type="dxa"/>
            </w:tcMar>
            <w:vAlign w:val="center"/>
          </w:tcPr>
          <w:p w:rsidR="003E4CBA" w:rsidRPr="00C958E0" w:rsidRDefault="003E4CBA" w:rsidP="00C958E0">
            <w:pPr>
              <w:jc w:val="center"/>
              <w:rPr>
                <w:rFonts w:eastAsia="Calibri"/>
                <w:szCs w:val="26"/>
              </w:rPr>
            </w:pPr>
          </w:p>
        </w:tc>
        <w:tc>
          <w:tcPr>
            <w:tcW w:w="5261" w:type="dxa"/>
            <w:gridSpan w:val="2"/>
            <w:shd w:val="clear" w:color="auto" w:fill="auto"/>
            <w:tcMar>
              <w:left w:w="14" w:type="dxa"/>
              <w:right w:w="14" w:type="dxa"/>
            </w:tcMar>
            <w:vAlign w:val="center"/>
          </w:tcPr>
          <w:p w:rsidR="003E4CBA" w:rsidRPr="00C958E0" w:rsidRDefault="003E4CBA" w:rsidP="00C958E0">
            <w:pPr>
              <w:jc w:val="center"/>
              <w:rPr>
                <w:rFonts w:eastAsia="Calibri"/>
                <w:szCs w:val="26"/>
              </w:rPr>
            </w:pPr>
          </w:p>
        </w:tc>
      </w:tr>
      <w:tr w:rsidR="0070286E" w:rsidTr="0070286E">
        <w:trPr>
          <w:trHeight w:hRule="exact" w:val="317"/>
        </w:trPr>
        <w:tc>
          <w:tcPr>
            <w:tcW w:w="4332" w:type="dxa"/>
            <w:gridSpan w:val="2"/>
            <w:shd w:val="clear" w:color="auto" w:fill="auto"/>
            <w:tcMar>
              <w:left w:w="14" w:type="dxa"/>
              <w:right w:w="14" w:type="dxa"/>
            </w:tcMar>
          </w:tcPr>
          <w:p w:rsidR="0070286E" w:rsidRPr="00C958E0" w:rsidRDefault="0070286E" w:rsidP="00A233FC">
            <w:pPr>
              <w:rPr>
                <w:rFonts w:eastAsia="Calibri"/>
                <w:szCs w:val="26"/>
              </w:rPr>
            </w:pPr>
            <w:r>
              <w:rPr>
                <w:rFonts w:eastAsia="Calibri"/>
                <w:szCs w:val="26"/>
              </w:rPr>
              <w:t>Appellant,</w:t>
            </w:r>
          </w:p>
        </w:tc>
        <w:tc>
          <w:tcPr>
            <w:tcW w:w="5261" w:type="dxa"/>
            <w:gridSpan w:val="2"/>
            <w:vMerge w:val="restart"/>
            <w:shd w:val="clear" w:color="auto" w:fill="auto"/>
            <w:tcMar>
              <w:left w:w="14" w:type="dxa"/>
              <w:right w:w="14" w:type="dxa"/>
            </w:tcMar>
          </w:tcPr>
          <w:p w:rsidR="0070286E" w:rsidRPr="00C958E0" w:rsidRDefault="0070286E" w:rsidP="00746940">
            <w:pPr>
              <w:rPr>
                <w:rFonts w:eastAsia="Calibri"/>
                <w:szCs w:val="26"/>
              </w:rPr>
            </w:pPr>
            <w:r>
              <w:rPr>
                <w:rFonts w:eastAsia="Calibri"/>
                <w:szCs w:val="26"/>
              </w:rPr>
              <w:t>STATEMENT OF THE CASE OF (APPELLANT) (RESPONDENT)</w:t>
            </w:r>
          </w:p>
        </w:tc>
      </w:tr>
      <w:tr w:rsidR="0070286E" w:rsidTr="0070286E">
        <w:trPr>
          <w:trHeight w:hRule="exact" w:val="317"/>
        </w:trPr>
        <w:tc>
          <w:tcPr>
            <w:tcW w:w="4332" w:type="dxa"/>
            <w:gridSpan w:val="2"/>
            <w:shd w:val="clear" w:color="auto" w:fill="auto"/>
            <w:tcMar>
              <w:left w:w="14" w:type="dxa"/>
              <w:right w:w="14" w:type="dxa"/>
            </w:tcMar>
          </w:tcPr>
          <w:p w:rsidR="0070286E" w:rsidRDefault="0070286E" w:rsidP="00A233FC">
            <w:pPr>
              <w:rPr>
                <w:rFonts w:eastAsia="Calibri"/>
                <w:szCs w:val="26"/>
              </w:rPr>
            </w:pPr>
          </w:p>
        </w:tc>
        <w:tc>
          <w:tcPr>
            <w:tcW w:w="5261" w:type="dxa"/>
            <w:gridSpan w:val="2"/>
            <w:vMerge/>
            <w:shd w:val="clear" w:color="auto" w:fill="auto"/>
            <w:tcMar>
              <w:left w:w="14" w:type="dxa"/>
              <w:right w:w="14" w:type="dxa"/>
            </w:tcMar>
          </w:tcPr>
          <w:p w:rsidR="0070286E" w:rsidRDefault="0070286E" w:rsidP="00746940">
            <w:pPr>
              <w:rPr>
                <w:rFonts w:eastAsia="Calibri"/>
                <w:szCs w:val="26"/>
              </w:rPr>
            </w:pPr>
          </w:p>
        </w:tc>
      </w:tr>
      <w:tr w:rsidR="007B1B3C" w:rsidTr="0070286E">
        <w:trPr>
          <w:trHeight w:hRule="exact" w:val="317"/>
        </w:trPr>
        <w:tc>
          <w:tcPr>
            <w:tcW w:w="4332" w:type="dxa"/>
            <w:gridSpan w:val="2"/>
            <w:shd w:val="clear" w:color="auto" w:fill="auto"/>
            <w:tcMar>
              <w:left w:w="14" w:type="dxa"/>
              <w:right w:w="14" w:type="dxa"/>
            </w:tcMar>
            <w:vAlign w:val="center"/>
          </w:tcPr>
          <w:p w:rsidR="007B1B3C" w:rsidRPr="00C958E0" w:rsidRDefault="007B1B3C" w:rsidP="00C958E0">
            <w:pPr>
              <w:jc w:val="center"/>
              <w:rPr>
                <w:rFonts w:eastAsia="Calibri"/>
                <w:szCs w:val="26"/>
              </w:rPr>
            </w:pPr>
          </w:p>
        </w:tc>
        <w:tc>
          <w:tcPr>
            <w:tcW w:w="5261" w:type="dxa"/>
            <w:gridSpan w:val="2"/>
            <w:shd w:val="clear" w:color="auto" w:fill="auto"/>
            <w:tcMar>
              <w:left w:w="14" w:type="dxa"/>
              <w:right w:w="14" w:type="dxa"/>
            </w:tcMar>
            <w:vAlign w:val="center"/>
          </w:tcPr>
          <w:p w:rsidR="007B1B3C" w:rsidRPr="00C958E0" w:rsidRDefault="007B1B3C" w:rsidP="007B1B3C">
            <w:pPr>
              <w:rPr>
                <w:rFonts w:eastAsia="Calibri"/>
                <w:szCs w:val="26"/>
              </w:rPr>
            </w:pPr>
          </w:p>
        </w:tc>
      </w:tr>
      <w:tr w:rsidR="006143A2" w:rsidTr="0070286E">
        <w:trPr>
          <w:trHeight w:hRule="exact" w:val="317"/>
        </w:trPr>
        <w:tc>
          <w:tcPr>
            <w:tcW w:w="559" w:type="dxa"/>
            <w:shd w:val="clear" w:color="auto" w:fill="auto"/>
            <w:tcMar>
              <w:left w:w="14" w:type="dxa"/>
              <w:right w:w="14" w:type="dxa"/>
            </w:tcMar>
          </w:tcPr>
          <w:p w:rsidR="006143A2" w:rsidRPr="00C958E0" w:rsidRDefault="006143A2" w:rsidP="00C958E0">
            <w:pPr>
              <w:rPr>
                <w:rFonts w:eastAsia="Calibri"/>
                <w:szCs w:val="26"/>
              </w:rPr>
            </w:pPr>
          </w:p>
        </w:tc>
        <w:tc>
          <w:tcPr>
            <w:tcW w:w="3773" w:type="dxa"/>
            <w:shd w:val="clear" w:color="auto" w:fill="auto"/>
            <w:tcMar>
              <w:left w:w="14" w:type="dxa"/>
              <w:right w:w="14" w:type="dxa"/>
            </w:tcMar>
            <w:vAlign w:val="center"/>
          </w:tcPr>
          <w:p w:rsidR="006143A2" w:rsidRPr="00FC627F" w:rsidRDefault="006143A2" w:rsidP="00C958E0">
            <w:pPr>
              <w:rPr>
                <w:rFonts w:eastAsia="Calibri"/>
                <w:szCs w:val="26"/>
              </w:rPr>
            </w:pPr>
            <w:r>
              <w:rPr>
                <w:rFonts w:eastAsia="Calibri"/>
                <w:szCs w:val="26"/>
              </w:rPr>
              <w:t>vs.</w:t>
            </w:r>
          </w:p>
        </w:tc>
        <w:tc>
          <w:tcPr>
            <w:tcW w:w="5261" w:type="dxa"/>
            <w:gridSpan w:val="2"/>
            <w:shd w:val="clear" w:color="auto" w:fill="auto"/>
            <w:tcMar>
              <w:left w:w="14" w:type="dxa"/>
              <w:right w:w="14" w:type="dxa"/>
            </w:tcMar>
          </w:tcPr>
          <w:p w:rsidR="006143A2" w:rsidRPr="00C958E0" w:rsidRDefault="00B82BEF" w:rsidP="00A233FC">
            <w:pPr>
              <w:rPr>
                <w:rFonts w:eastAsia="Calibri"/>
                <w:szCs w:val="26"/>
              </w:rPr>
            </w:pPr>
            <w:r>
              <w:rPr>
                <w:rFonts w:eastAsia="Calibri"/>
                <w:szCs w:val="26"/>
              </w:rPr>
              <w:t>DISTRICT</w:t>
            </w:r>
            <w:r w:rsidR="006143A2">
              <w:rPr>
                <w:rFonts w:eastAsia="Calibri"/>
                <w:szCs w:val="26"/>
              </w:rPr>
              <w:t xml:space="preserve"> COURT CASE NUMBER:</w:t>
            </w:r>
          </w:p>
        </w:tc>
      </w:tr>
      <w:tr w:rsidR="006143A2" w:rsidTr="0070286E">
        <w:trPr>
          <w:trHeight w:hRule="exact" w:val="317"/>
        </w:trPr>
        <w:tc>
          <w:tcPr>
            <w:tcW w:w="559" w:type="dxa"/>
            <w:shd w:val="clear" w:color="auto" w:fill="auto"/>
            <w:tcMar>
              <w:left w:w="14" w:type="dxa"/>
              <w:right w:w="14" w:type="dxa"/>
            </w:tcMar>
          </w:tcPr>
          <w:p w:rsidR="006143A2" w:rsidRPr="00C958E0" w:rsidRDefault="006143A2" w:rsidP="00C958E0">
            <w:pPr>
              <w:jc w:val="center"/>
              <w:rPr>
                <w:rFonts w:eastAsia="Calibri"/>
                <w:szCs w:val="26"/>
              </w:rPr>
            </w:pPr>
          </w:p>
        </w:tc>
        <w:tc>
          <w:tcPr>
            <w:tcW w:w="3773" w:type="dxa"/>
            <w:shd w:val="clear" w:color="auto" w:fill="auto"/>
            <w:tcMar>
              <w:left w:w="14" w:type="dxa"/>
              <w:right w:w="14" w:type="dxa"/>
            </w:tcMar>
            <w:vAlign w:val="center"/>
          </w:tcPr>
          <w:p w:rsidR="006143A2" w:rsidRPr="00C958E0" w:rsidRDefault="006143A2" w:rsidP="00C958E0">
            <w:pPr>
              <w:rPr>
                <w:rFonts w:eastAsia="Calibri"/>
                <w:szCs w:val="26"/>
              </w:rPr>
            </w:pPr>
          </w:p>
        </w:tc>
        <w:tc>
          <w:tcPr>
            <w:tcW w:w="5261" w:type="dxa"/>
            <w:gridSpan w:val="2"/>
            <w:shd w:val="clear" w:color="auto" w:fill="auto"/>
            <w:tcMar>
              <w:left w:w="14" w:type="dxa"/>
              <w:right w:w="14" w:type="dxa"/>
            </w:tcMar>
            <w:vAlign w:val="center"/>
          </w:tcPr>
          <w:p w:rsidR="006143A2" w:rsidRPr="00C958E0" w:rsidRDefault="006143A2" w:rsidP="00827FDF">
            <w:pPr>
              <w:rPr>
                <w:rFonts w:eastAsia="Calibri"/>
                <w:szCs w:val="26"/>
              </w:rPr>
            </w:pPr>
          </w:p>
        </w:tc>
      </w:tr>
      <w:tr w:rsidR="007B1B3C" w:rsidTr="0070286E">
        <w:trPr>
          <w:trHeight w:hRule="exact" w:val="317"/>
        </w:trPr>
        <w:tc>
          <w:tcPr>
            <w:tcW w:w="4332" w:type="dxa"/>
            <w:gridSpan w:val="2"/>
            <w:shd w:val="clear" w:color="auto" w:fill="auto"/>
            <w:tcMar>
              <w:left w:w="14" w:type="dxa"/>
              <w:right w:w="14" w:type="dxa"/>
            </w:tcMar>
          </w:tcPr>
          <w:p w:rsidR="007B1B3C" w:rsidRPr="00C958E0" w:rsidRDefault="00A233FC" w:rsidP="00827FDF">
            <w:pPr>
              <w:rPr>
                <w:rFonts w:eastAsia="Calibri"/>
                <w:szCs w:val="26"/>
              </w:rPr>
            </w:pPr>
            <w:r>
              <w:rPr>
                <w:rFonts w:eastAsia="Calibri"/>
                <w:szCs w:val="26"/>
              </w:rPr>
              <w:t>Respondent.</w:t>
            </w:r>
          </w:p>
        </w:tc>
        <w:tc>
          <w:tcPr>
            <w:tcW w:w="5261" w:type="dxa"/>
            <w:gridSpan w:val="2"/>
            <w:shd w:val="clear" w:color="auto" w:fill="auto"/>
            <w:tcMar>
              <w:left w:w="14" w:type="dxa"/>
              <w:right w:w="14" w:type="dxa"/>
            </w:tcMar>
            <w:vAlign w:val="center"/>
          </w:tcPr>
          <w:p w:rsidR="007B1B3C" w:rsidRPr="00C958E0" w:rsidRDefault="00746940" w:rsidP="00A233FC">
            <w:pPr>
              <w:rPr>
                <w:rFonts w:eastAsia="Calibri"/>
                <w:szCs w:val="26"/>
              </w:rPr>
            </w:pPr>
            <w:r>
              <w:rPr>
                <w:rFonts w:eastAsia="Calibri"/>
                <w:szCs w:val="26"/>
              </w:rPr>
              <w:t>APPELLATE COURT CASE NUMBER:</w:t>
            </w:r>
          </w:p>
        </w:tc>
      </w:tr>
      <w:tr w:rsidR="000B649E" w:rsidTr="0070286E">
        <w:trPr>
          <w:trHeight w:hRule="exact" w:val="317"/>
        </w:trPr>
        <w:tc>
          <w:tcPr>
            <w:tcW w:w="4332" w:type="dxa"/>
            <w:gridSpan w:val="2"/>
            <w:shd w:val="clear" w:color="auto" w:fill="auto"/>
            <w:tcMar>
              <w:left w:w="14" w:type="dxa"/>
              <w:right w:w="14" w:type="dxa"/>
            </w:tcMar>
          </w:tcPr>
          <w:p w:rsidR="000B649E" w:rsidRPr="00C958E0" w:rsidRDefault="000B649E" w:rsidP="00C958E0">
            <w:pPr>
              <w:rPr>
                <w:rFonts w:eastAsia="Calibri"/>
                <w:szCs w:val="26"/>
              </w:rPr>
            </w:pPr>
          </w:p>
        </w:tc>
        <w:tc>
          <w:tcPr>
            <w:tcW w:w="5261" w:type="dxa"/>
            <w:gridSpan w:val="2"/>
            <w:shd w:val="clear" w:color="auto" w:fill="auto"/>
            <w:tcMar>
              <w:left w:w="14" w:type="dxa"/>
              <w:right w:w="14" w:type="dxa"/>
            </w:tcMar>
            <w:vAlign w:val="center"/>
          </w:tcPr>
          <w:p w:rsidR="000B649E" w:rsidRPr="00C958E0" w:rsidRDefault="000B649E" w:rsidP="00ED65B9">
            <w:pPr>
              <w:rPr>
                <w:rFonts w:eastAsia="Calibri"/>
                <w:szCs w:val="26"/>
              </w:rPr>
            </w:pPr>
          </w:p>
        </w:tc>
      </w:tr>
      <w:tr w:rsidR="007B1B3C" w:rsidTr="0070286E">
        <w:trPr>
          <w:trHeight w:hRule="exact" w:val="317"/>
        </w:trPr>
        <w:tc>
          <w:tcPr>
            <w:tcW w:w="4332" w:type="dxa"/>
            <w:gridSpan w:val="2"/>
            <w:shd w:val="clear" w:color="auto" w:fill="auto"/>
            <w:tcMar>
              <w:left w:w="14" w:type="dxa"/>
              <w:right w:w="14" w:type="dxa"/>
            </w:tcMar>
          </w:tcPr>
          <w:p w:rsidR="007B1B3C" w:rsidRPr="00C958E0" w:rsidRDefault="007B1B3C" w:rsidP="00C958E0">
            <w:pPr>
              <w:rPr>
                <w:rFonts w:eastAsia="Calibri"/>
                <w:szCs w:val="26"/>
              </w:rPr>
            </w:pPr>
          </w:p>
        </w:tc>
        <w:tc>
          <w:tcPr>
            <w:tcW w:w="5261" w:type="dxa"/>
            <w:gridSpan w:val="2"/>
            <w:shd w:val="clear" w:color="auto" w:fill="auto"/>
            <w:tcMar>
              <w:left w:w="14" w:type="dxa"/>
              <w:right w:w="14" w:type="dxa"/>
            </w:tcMar>
            <w:vAlign w:val="center"/>
          </w:tcPr>
          <w:p w:rsidR="007B1B3C" w:rsidRPr="00C958E0" w:rsidRDefault="007B1B3C" w:rsidP="00ED65B9">
            <w:pPr>
              <w:rPr>
                <w:rFonts w:eastAsia="Calibri"/>
                <w:szCs w:val="26"/>
              </w:rPr>
            </w:pPr>
          </w:p>
        </w:tc>
      </w:tr>
      <w:tr w:rsidR="003E4CBA" w:rsidTr="002B0096">
        <w:trPr>
          <w:trHeight w:hRule="exact" w:val="317"/>
        </w:trPr>
        <w:tc>
          <w:tcPr>
            <w:tcW w:w="559" w:type="dxa"/>
            <w:shd w:val="clear" w:color="auto" w:fill="auto"/>
            <w:tcMar>
              <w:left w:w="14" w:type="dxa"/>
              <w:right w:w="14" w:type="dxa"/>
            </w:tcMar>
          </w:tcPr>
          <w:p w:rsidR="003E4CBA" w:rsidRPr="00C958E0" w:rsidRDefault="0070286E" w:rsidP="002B0096">
            <w:pPr>
              <w:rPr>
                <w:rFonts w:eastAsia="Calibri"/>
                <w:szCs w:val="26"/>
              </w:rPr>
            </w:pPr>
            <w:r>
              <w:rPr>
                <w:rFonts w:eastAsia="Calibri"/>
                <w:szCs w:val="26"/>
              </w:rPr>
              <w:t>1.</w:t>
            </w:r>
          </w:p>
        </w:tc>
        <w:tc>
          <w:tcPr>
            <w:tcW w:w="9034" w:type="dxa"/>
            <w:gridSpan w:val="3"/>
            <w:shd w:val="clear" w:color="auto" w:fill="auto"/>
            <w:tcMar>
              <w:left w:w="14" w:type="dxa"/>
              <w:right w:w="14" w:type="dxa"/>
            </w:tcMar>
          </w:tcPr>
          <w:p w:rsidR="003E4CBA" w:rsidRPr="00C958E0" w:rsidRDefault="0070286E" w:rsidP="002B0096">
            <w:pPr>
              <w:rPr>
                <w:rFonts w:eastAsia="Calibri"/>
                <w:szCs w:val="26"/>
              </w:rPr>
            </w:pPr>
            <w:r w:rsidRPr="00831274">
              <w:rPr>
                <w:szCs w:val="26"/>
              </w:rPr>
              <w:t>Court or agency of case origination and name of presiding judge or hearing officer.</w:t>
            </w: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Default="0070286E" w:rsidP="002B0096">
            <w:pPr>
              <w:rPr>
                <w:rFonts w:eastAsia="Calibri"/>
                <w:szCs w:val="26"/>
              </w:rPr>
            </w:pP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r>
              <w:rPr>
                <w:rFonts w:eastAsia="Calibri"/>
                <w:szCs w:val="26"/>
              </w:rPr>
              <w:t>2.</w:t>
            </w:r>
          </w:p>
        </w:tc>
        <w:tc>
          <w:tcPr>
            <w:tcW w:w="9034" w:type="dxa"/>
            <w:gridSpan w:val="3"/>
            <w:shd w:val="clear" w:color="auto" w:fill="auto"/>
            <w:tcMar>
              <w:left w:w="14" w:type="dxa"/>
              <w:right w:w="14" w:type="dxa"/>
            </w:tcMar>
          </w:tcPr>
          <w:p w:rsidR="0070286E" w:rsidRDefault="0070286E" w:rsidP="002B0096">
            <w:pPr>
              <w:rPr>
                <w:rFonts w:eastAsia="Calibri"/>
                <w:szCs w:val="26"/>
              </w:rPr>
            </w:pPr>
            <w:r>
              <w:rPr>
                <w:rFonts w:eastAsia="Calibri"/>
                <w:szCs w:val="26"/>
              </w:rPr>
              <w:t>Jurisdictional Statement</w:t>
            </w:r>
          </w:p>
        </w:tc>
      </w:tr>
      <w:tr w:rsidR="0070286E" w:rsidTr="002B0096">
        <w:trPr>
          <w:trHeight w:hRule="exact" w:val="317"/>
        </w:trPr>
        <w:tc>
          <w:tcPr>
            <w:tcW w:w="9593" w:type="dxa"/>
            <w:gridSpan w:val="4"/>
            <w:shd w:val="clear" w:color="auto" w:fill="auto"/>
            <w:tcMar>
              <w:left w:w="14" w:type="dxa"/>
              <w:right w:w="14" w:type="dxa"/>
            </w:tcMar>
          </w:tcPr>
          <w:p w:rsidR="0070286E" w:rsidRDefault="0070286E" w:rsidP="002B0096">
            <w:pPr>
              <w:rPr>
                <w:rFonts w:eastAsia="Calibri"/>
                <w:szCs w:val="26"/>
              </w:rPr>
            </w:pPr>
          </w:p>
        </w:tc>
      </w:tr>
      <w:tr w:rsidR="0070286E" w:rsidTr="002B0096">
        <w:trPr>
          <w:trHeight w:val="392"/>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val="restart"/>
            <w:shd w:val="clear" w:color="auto" w:fill="auto"/>
          </w:tcPr>
          <w:p w:rsidR="0070286E" w:rsidRPr="0070286E" w:rsidRDefault="0070286E" w:rsidP="002B0096">
            <w:pPr>
              <w:rPr>
                <w:rFonts w:eastAsia="Calibri"/>
                <w:szCs w:val="26"/>
              </w:rPr>
            </w:pPr>
            <w:r w:rsidRPr="0070286E">
              <w:rPr>
                <w:rFonts w:eastAsia="Calibri"/>
                <w:szCs w:val="26"/>
              </w:rPr>
              <w:t>(A) Appeal from district court.</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Statute, rule or other authority authorizing appeal:</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Date of entry of judgment or date of service of notice of filing of order from which appeal is taken:</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Authority fixing time limit for filing notice of appeal (specify applicable rule or statute):</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Date of filing any motion that tolls appeal time:</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Date of filing of order deciding tolling motion and date of service of notice of filing:</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(B) Certiorari appeal.</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Statute, rule or other authority authorizing certiorari appeal:</w:t>
            </w:r>
          </w:p>
          <w:p w:rsidR="0070286E" w:rsidRPr="0070286E" w:rsidRDefault="0070286E" w:rsidP="002B0096">
            <w:pPr>
              <w:rPr>
                <w:rFonts w:eastAsia="Calibri"/>
                <w:szCs w:val="26"/>
              </w:rPr>
            </w:pPr>
          </w:p>
          <w:p w:rsidR="0070286E" w:rsidRDefault="0070286E" w:rsidP="002B0096">
            <w:pPr>
              <w:rPr>
                <w:rFonts w:eastAsia="Calibri"/>
                <w:szCs w:val="26"/>
              </w:rPr>
            </w:pPr>
            <w:r w:rsidRPr="0070286E">
              <w:rPr>
                <w:rFonts w:eastAsia="Calibri"/>
                <w:szCs w:val="26"/>
              </w:rPr>
              <w:t>Authority fixing time limit for obtaining certiorari review (cite statutory section and date of event triggering appeal time, e.g., mailing of decision, receipt of decision, or receipt of other notice):</w:t>
            </w:r>
          </w:p>
          <w:p w:rsid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(C) Other appellate proceedings.</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Statute, rule or other authority authorizing appellate proceeding:</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Authority fixing time limit for appellate review (cite statutory section and date of event triggering appeal time, e.g., mailing of decision, receipt of decision, or receipt of other notice):</w:t>
            </w:r>
          </w:p>
          <w:p w:rsidR="0070286E" w:rsidRPr="0070286E" w:rsidRDefault="0070286E" w:rsidP="002B0096">
            <w:pPr>
              <w:rPr>
                <w:rFonts w:eastAsia="Calibri"/>
                <w:szCs w:val="26"/>
              </w:rPr>
            </w:pPr>
          </w:p>
          <w:p w:rsidR="0070286E" w:rsidRPr="0070286E" w:rsidRDefault="00D90516" w:rsidP="002B0096">
            <w:pPr>
              <w:rPr>
                <w:rFonts w:eastAsia="Calibri"/>
                <w:szCs w:val="26"/>
              </w:rPr>
            </w:pPr>
            <w:r>
              <w:rPr>
                <w:rFonts w:eastAsia="Calibri"/>
                <w:szCs w:val="26"/>
              </w:rPr>
              <w:t xml:space="preserve">(D) </w:t>
            </w:r>
            <w:r w:rsidR="0070286E" w:rsidRPr="0070286E">
              <w:rPr>
                <w:rFonts w:eastAsia="Calibri"/>
                <w:szCs w:val="26"/>
              </w:rPr>
              <w:t>Finality of order or judgment.</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Does the judgment or order to be reviewed dispose of all claims by and against all parties, including attorney fees? Yes ( ) No ( )</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If no:</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 xml:space="preserve">Did the district court order entry of a final partial judgment for immediate appeal pursuant to </w:t>
            </w:r>
            <w:bookmarkStart w:id="0" w:name="_Hlt532641259"/>
            <w:r w:rsidRPr="002B0096">
              <w:rPr>
                <w:rFonts w:eastAsia="Calibri"/>
                <w:szCs w:val="26"/>
              </w:rPr>
              <w:t>MINN. R</w:t>
            </w:r>
            <w:bookmarkStart w:id="1" w:name="_Hlt532955882"/>
            <w:r w:rsidRPr="002B0096">
              <w:rPr>
                <w:rFonts w:eastAsia="Calibri"/>
                <w:szCs w:val="26"/>
              </w:rPr>
              <w:t>.</w:t>
            </w:r>
            <w:bookmarkEnd w:id="1"/>
            <w:r w:rsidRPr="002B0096">
              <w:rPr>
                <w:rFonts w:eastAsia="Calibri"/>
                <w:szCs w:val="26"/>
              </w:rPr>
              <w:t> CIV. APP. P. 10</w:t>
            </w:r>
            <w:bookmarkEnd w:id="0"/>
            <w:r w:rsidRPr="002B0096">
              <w:rPr>
                <w:rFonts w:eastAsia="Calibri"/>
                <w:szCs w:val="26"/>
              </w:rPr>
              <w:t>4.</w:t>
            </w:r>
            <w:bookmarkStart w:id="2" w:name="_Hlt531661154"/>
            <w:r w:rsidRPr="002B0096">
              <w:rPr>
                <w:rFonts w:eastAsia="Calibri"/>
                <w:szCs w:val="26"/>
              </w:rPr>
              <w:t>0</w:t>
            </w:r>
            <w:bookmarkEnd w:id="2"/>
            <w:r w:rsidRPr="002B0096">
              <w:rPr>
                <w:rFonts w:eastAsia="Calibri"/>
                <w:szCs w:val="26"/>
              </w:rPr>
              <w:t>1</w:t>
            </w:r>
            <w:r w:rsidRPr="0070286E">
              <w:rPr>
                <w:rFonts w:eastAsia="Calibri"/>
                <w:szCs w:val="26"/>
              </w:rPr>
              <w:t>? Yes ( ) No ( ) or</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If yes, provide date of order:</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If no, is the order or judgment appealed from reviewable under any exception to the finality rule? Yes ( ) No ( )</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If yes, cite rule, statute, or other authority authorizing appeal:</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(E) Criminal only:</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Has a sentence been imposed or imposition of sentence stayed? Yes ( ) No ( )</w:t>
            </w:r>
          </w:p>
          <w:p w:rsidR="0070286E" w:rsidRPr="0070286E" w:rsidRDefault="0070286E" w:rsidP="002B0096">
            <w:pPr>
              <w:rPr>
                <w:rFonts w:eastAsia="Calibri"/>
                <w:szCs w:val="26"/>
              </w:rPr>
            </w:pPr>
          </w:p>
          <w:p w:rsidR="0070286E" w:rsidRPr="0070286E" w:rsidRDefault="0070286E" w:rsidP="002B0096">
            <w:pPr>
              <w:rPr>
                <w:rFonts w:eastAsia="Calibri"/>
                <w:szCs w:val="26"/>
              </w:rPr>
            </w:pPr>
            <w:r w:rsidRPr="0070286E">
              <w:rPr>
                <w:rFonts w:eastAsia="Calibri"/>
                <w:szCs w:val="26"/>
              </w:rPr>
              <w:t>If no, cite statute or rule authorizing interlocutory appeal:</w:t>
            </w:r>
          </w:p>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2B0096">
        <w:trPr>
          <w:trHeight w:val="38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vMerge/>
            <w:shd w:val="clear" w:color="auto" w:fill="auto"/>
          </w:tcPr>
          <w:p w:rsidR="0070286E" w:rsidRDefault="0070286E" w:rsidP="002B0096">
            <w:pPr>
              <w:rPr>
                <w:rFonts w:eastAsia="Calibri"/>
                <w:szCs w:val="26"/>
              </w:rPr>
            </w:pPr>
          </w:p>
        </w:tc>
      </w:tr>
      <w:tr w:rsidR="0070286E" w:rsidTr="00D90516">
        <w:trPr>
          <w:trHeight w:val="380"/>
        </w:trPr>
        <w:tc>
          <w:tcPr>
            <w:tcW w:w="559" w:type="dxa"/>
            <w:shd w:val="clear" w:color="auto" w:fill="auto"/>
            <w:tcMar>
              <w:left w:w="14" w:type="dxa"/>
              <w:right w:w="14" w:type="dxa"/>
            </w:tcMar>
          </w:tcPr>
          <w:p w:rsidR="0070286E" w:rsidRDefault="0070286E" w:rsidP="002B0096">
            <w:pPr>
              <w:rPr>
                <w:rFonts w:eastAsia="Calibri"/>
                <w:szCs w:val="26"/>
              </w:rPr>
            </w:pPr>
            <w:r>
              <w:rPr>
                <w:rFonts w:eastAsia="Calibri"/>
                <w:szCs w:val="26"/>
              </w:rPr>
              <w:lastRenderedPageBreak/>
              <w:t>3.</w:t>
            </w:r>
          </w:p>
        </w:tc>
        <w:tc>
          <w:tcPr>
            <w:tcW w:w="9034" w:type="dxa"/>
            <w:gridSpan w:val="3"/>
            <w:shd w:val="clear" w:color="auto" w:fill="auto"/>
            <w:tcMar>
              <w:left w:w="14" w:type="dxa"/>
            </w:tcMar>
          </w:tcPr>
          <w:p w:rsidR="0070286E" w:rsidRDefault="0070286E" w:rsidP="002B0096">
            <w:pPr>
              <w:rPr>
                <w:rFonts w:eastAsia="Calibri"/>
                <w:szCs w:val="26"/>
              </w:rPr>
            </w:pPr>
            <w:r w:rsidRPr="00831274">
              <w:rPr>
                <w:szCs w:val="26"/>
              </w:rPr>
              <w:t>State type of litigation and designate any statutes at issue.</w:t>
            </w: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Default="0070286E" w:rsidP="002B0096">
            <w:pPr>
              <w:rPr>
                <w:rFonts w:eastAsia="Calibri"/>
                <w:szCs w:val="26"/>
              </w:rPr>
            </w:pPr>
          </w:p>
        </w:tc>
      </w:tr>
      <w:tr w:rsidR="0070286E" w:rsidTr="002B0096">
        <w:trPr>
          <w:trHeight w:hRule="exact" w:val="1008"/>
        </w:trPr>
        <w:tc>
          <w:tcPr>
            <w:tcW w:w="559" w:type="dxa"/>
            <w:shd w:val="clear" w:color="auto" w:fill="auto"/>
            <w:tcMar>
              <w:left w:w="14" w:type="dxa"/>
              <w:right w:w="14" w:type="dxa"/>
            </w:tcMar>
          </w:tcPr>
          <w:p w:rsidR="0070286E" w:rsidRDefault="0070286E" w:rsidP="002B0096">
            <w:pPr>
              <w:rPr>
                <w:rFonts w:eastAsia="Calibri"/>
                <w:szCs w:val="26"/>
              </w:rPr>
            </w:pPr>
            <w:r>
              <w:rPr>
                <w:rFonts w:eastAsia="Calibri"/>
                <w:szCs w:val="26"/>
              </w:rPr>
              <w:t>4.</w:t>
            </w:r>
          </w:p>
        </w:tc>
        <w:tc>
          <w:tcPr>
            <w:tcW w:w="9034" w:type="dxa"/>
            <w:gridSpan w:val="3"/>
            <w:shd w:val="clear" w:color="auto" w:fill="auto"/>
            <w:tcMar>
              <w:left w:w="14" w:type="dxa"/>
              <w:right w:w="14" w:type="dxa"/>
            </w:tcMar>
          </w:tcPr>
          <w:p w:rsidR="0070286E" w:rsidRDefault="0070286E" w:rsidP="002B0096">
            <w:pPr>
              <w:rPr>
                <w:rFonts w:eastAsia="Calibri"/>
                <w:szCs w:val="26"/>
              </w:rPr>
            </w:pPr>
            <w:r w:rsidRPr="00831274">
              <w:rPr>
                <w:szCs w:val="26"/>
              </w:rPr>
              <w:t>Brief description of claims, defenses, issues litigated</w:t>
            </w:r>
            <w:r w:rsidR="002B0096">
              <w:rPr>
                <w:szCs w:val="26"/>
              </w:rPr>
              <w:t>,</w:t>
            </w:r>
            <w:r w:rsidRPr="00831274">
              <w:rPr>
                <w:szCs w:val="26"/>
              </w:rPr>
              <w:t xml:space="preserve"> and result below. </w:t>
            </w:r>
            <w:r w:rsidR="002B0096">
              <w:rPr>
                <w:szCs w:val="26"/>
              </w:rPr>
              <w:t xml:space="preserve"> </w:t>
            </w:r>
            <w:r w:rsidRPr="00831274">
              <w:rPr>
                <w:szCs w:val="26"/>
              </w:rPr>
              <w:t>For criminal cases, specify whether conviction was for a misdemeanor, gross misdemeanor, or felony offense.</w:t>
            </w: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Default="0070286E" w:rsidP="002B0096">
            <w:pPr>
              <w:rPr>
                <w:rFonts w:eastAsia="Calibri"/>
                <w:szCs w:val="26"/>
              </w:rPr>
            </w:pP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r>
              <w:rPr>
                <w:rFonts w:eastAsia="Calibri"/>
                <w:szCs w:val="26"/>
              </w:rPr>
              <w:t>5.</w:t>
            </w:r>
          </w:p>
        </w:tc>
        <w:tc>
          <w:tcPr>
            <w:tcW w:w="9034" w:type="dxa"/>
            <w:gridSpan w:val="3"/>
            <w:shd w:val="clear" w:color="auto" w:fill="auto"/>
            <w:tcMar>
              <w:left w:w="14" w:type="dxa"/>
              <w:right w:w="14" w:type="dxa"/>
            </w:tcMar>
          </w:tcPr>
          <w:p w:rsidR="0070286E" w:rsidRDefault="0070286E" w:rsidP="002B0096">
            <w:pPr>
              <w:rPr>
                <w:rFonts w:eastAsia="Calibri"/>
                <w:szCs w:val="26"/>
              </w:rPr>
            </w:pPr>
            <w:r w:rsidRPr="00831274">
              <w:rPr>
                <w:szCs w:val="26"/>
              </w:rPr>
              <w:t>List specific issues proposed to be raised on appeal.</w:t>
            </w: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Default="0070286E" w:rsidP="002B0096">
            <w:pPr>
              <w:rPr>
                <w:rFonts w:eastAsia="Calibri"/>
                <w:szCs w:val="26"/>
              </w:rPr>
            </w:pP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r>
              <w:rPr>
                <w:rFonts w:eastAsia="Calibri"/>
                <w:szCs w:val="26"/>
              </w:rPr>
              <w:t>6.</w:t>
            </w:r>
          </w:p>
        </w:tc>
        <w:tc>
          <w:tcPr>
            <w:tcW w:w="9034" w:type="dxa"/>
            <w:gridSpan w:val="3"/>
            <w:shd w:val="clear" w:color="auto" w:fill="auto"/>
            <w:tcMar>
              <w:left w:w="14" w:type="dxa"/>
              <w:right w:w="14" w:type="dxa"/>
            </w:tcMar>
          </w:tcPr>
          <w:p w:rsidR="0070286E" w:rsidRDefault="0070286E" w:rsidP="002B0096">
            <w:pPr>
              <w:rPr>
                <w:rFonts w:eastAsia="Calibri"/>
                <w:szCs w:val="26"/>
              </w:rPr>
            </w:pPr>
            <w:r>
              <w:rPr>
                <w:rFonts w:eastAsia="Calibri"/>
                <w:szCs w:val="26"/>
              </w:rPr>
              <w:t>Related appeals.</w:t>
            </w: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Default="0070286E" w:rsidP="002B0096">
            <w:pPr>
              <w:rPr>
                <w:rFonts w:eastAsia="Calibri"/>
                <w:szCs w:val="26"/>
              </w:rPr>
            </w:pPr>
          </w:p>
        </w:tc>
      </w:tr>
      <w:tr w:rsidR="0070286E" w:rsidTr="002B0096">
        <w:trPr>
          <w:trHeight w:hRule="exact" w:val="162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Pr="00831274" w:rsidRDefault="0070286E" w:rsidP="002B0096">
            <w:pPr>
              <w:tabs>
                <w:tab w:val="left" w:pos="360"/>
                <w:tab w:val="left" w:pos="720"/>
                <w:tab w:val="left" w:pos="1440"/>
                <w:tab w:val="left" w:pos="4320"/>
                <w:tab w:val="right" w:pos="9360"/>
              </w:tabs>
              <w:rPr>
                <w:szCs w:val="26"/>
              </w:rPr>
            </w:pPr>
            <w:r w:rsidRPr="00831274">
              <w:rPr>
                <w:szCs w:val="26"/>
              </w:rPr>
              <w:t>List all prior or pending appeals arising from the same action as this appeal. If none, so state.</w:t>
            </w:r>
          </w:p>
          <w:p w:rsidR="0070286E" w:rsidRPr="00831274" w:rsidRDefault="0070286E" w:rsidP="002B0096">
            <w:pPr>
              <w:tabs>
                <w:tab w:val="left" w:pos="360"/>
                <w:tab w:val="left" w:pos="720"/>
                <w:tab w:val="left" w:pos="1440"/>
                <w:tab w:val="left" w:pos="4320"/>
                <w:tab w:val="right" w:pos="9360"/>
              </w:tabs>
              <w:rPr>
                <w:szCs w:val="26"/>
              </w:rPr>
            </w:pPr>
          </w:p>
          <w:p w:rsidR="0070286E" w:rsidRPr="00831274" w:rsidRDefault="0070286E" w:rsidP="002B0096">
            <w:pPr>
              <w:tabs>
                <w:tab w:val="left" w:pos="360"/>
                <w:tab w:val="left" w:pos="720"/>
                <w:tab w:val="left" w:pos="1440"/>
                <w:tab w:val="left" w:pos="4320"/>
                <w:tab w:val="right" w:pos="9360"/>
              </w:tabs>
              <w:rPr>
                <w:szCs w:val="26"/>
              </w:rPr>
            </w:pPr>
            <w:r w:rsidRPr="00831274">
              <w:rPr>
                <w:szCs w:val="26"/>
              </w:rPr>
              <w:t>List any known pending appeals in separate actions raising similar issues to this appeal. If none are known, so state.</w:t>
            </w:r>
          </w:p>
          <w:p w:rsidR="0070286E" w:rsidRDefault="0070286E" w:rsidP="002B0096">
            <w:pPr>
              <w:rPr>
                <w:rFonts w:eastAsia="Calibri"/>
                <w:szCs w:val="26"/>
              </w:rPr>
            </w:pP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Default="0070286E" w:rsidP="002B0096">
            <w:pPr>
              <w:rPr>
                <w:rFonts w:eastAsia="Calibri"/>
                <w:szCs w:val="26"/>
              </w:rPr>
            </w:pP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r>
              <w:rPr>
                <w:rFonts w:eastAsia="Calibri"/>
                <w:szCs w:val="26"/>
              </w:rPr>
              <w:t>7.</w:t>
            </w:r>
          </w:p>
        </w:tc>
        <w:tc>
          <w:tcPr>
            <w:tcW w:w="9034" w:type="dxa"/>
            <w:gridSpan w:val="3"/>
            <w:shd w:val="clear" w:color="auto" w:fill="auto"/>
            <w:tcMar>
              <w:left w:w="14" w:type="dxa"/>
              <w:right w:w="14" w:type="dxa"/>
            </w:tcMar>
          </w:tcPr>
          <w:p w:rsidR="0070286E" w:rsidRDefault="0070286E" w:rsidP="002B0096">
            <w:pPr>
              <w:rPr>
                <w:rFonts w:eastAsia="Calibri"/>
                <w:szCs w:val="26"/>
              </w:rPr>
            </w:pPr>
            <w:r>
              <w:rPr>
                <w:rFonts w:eastAsia="Calibri"/>
                <w:szCs w:val="26"/>
              </w:rPr>
              <w:t>Contents of record.</w:t>
            </w: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Default="0070286E" w:rsidP="002B0096">
            <w:pPr>
              <w:rPr>
                <w:rFonts w:eastAsia="Calibri"/>
                <w:szCs w:val="26"/>
              </w:rPr>
            </w:pPr>
          </w:p>
        </w:tc>
      </w:tr>
      <w:tr w:rsidR="0070286E" w:rsidTr="002B0096">
        <w:trPr>
          <w:trHeight w:hRule="exact" w:val="4590"/>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Pr="00831274" w:rsidRDefault="0070286E" w:rsidP="002B0096">
            <w:pPr>
              <w:tabs>
                <w:tab w:val="left" w:pos="360"/>
                <w:tab w:val="left" w:pos="720"/>
                <w:tab w:val="left" w:pos="1440"/>
                <w:tab w:val="left" w:pos="4320"/>
                <w:tab w:val="right" w:pos="9360"/>
              </w:tabs>
              <w:rPr>
                <w:szCs w:val="26"/>
              </w:rPr>
            </w:pPr>
            <w:r w:rsidRPr="00831274">
              <w:rPr>
                <w:szCs w:val="26"/>
              </w:rPr>
              <w:t>Is a transcript necessary to review the issues on appeal? Yes ( ) No ( )</w:t>
            </w:r>
          </w:p>
          <w:p w:rsidR="0070286E" w:rsidRPr="00831274" w:rsidRDefault="0070286E" w:rsidP="002B0096">
            <w:pPr>
              <w:tabs>
                <w:tab w:val="left" w:pos="360"/>
                <w:tab w:val="left" w:pos="720"/>
                <w:tab w:val="left" w:pos="1440"/>
                <w:tab w:val="left" w:pos="4320"/>
                <w:tab w:val="right" w:pos="9360"/>
              </w:tabs>
              <w:rPr>
                <w:szCs w:val="26"/>
              </w:rPr>
            </w:pPr>
          </w:p>
          <w:p w:rsidR="0070286E" w:rsidRPr="00831274" w:rsidRDefault="0070286E" w:rsidP="002B0096">
            <w:pPr>
              <w:tabs>
                <w:tab w:val="left" w:pos="360"/>
                <w:tab w:val="left" w:pos="720"/>
                <w:tab w:val="left" w:pos="1440"/>
                <w:tab w:val="left" w:pos="4320"/>
                <w:tab w:val="right" w:pos="9360"/>
              </w:tabs>
              <w:rPr>
                <w:szCs w:val="26"/>
              </w:rPr>
            </w:pPr>
            <w:r w:rsidRPr="00831274">
              <w:rPr>
                <w:szCs w:val="26"/>
              </w:rPr>
              <w:t>If yes, full (  ) or partial (  ) transcript?</w:t>
            </w:r>
          </w:p>
          <w:p w:rsidR="0070286E" w:rsidRPr="00831274" w:rsidRDefault="0070286E" w:rsidP="002B0096">
            <w:pPr>
              <w:tabs>
                <w:tab w:val="left" w:pos="360"/>
                <w:tab w:val="left" w:pos="720"/>
                <w:tab w:val="left" w:pos="1440"/>
                <w:tab w:val="left" w:pos="4320"/>
                <w:tab w:val="right" w:pos="9360"/>
              </w:tabs>
              <w:rPr>
                <w:szCs w:val="26"/>
              </w:rPr>
            </w:pPr>
          </w:p>
          <w:p w:rsidR="0070286E" w:rsidRPr="00831274" w:rsidRDefault="0070286E" w:rsidP="002B0096">
            <w:pPr>
              <w:tabs>
                <w:tab w:val="left" w:pos="360"/>
                <w:tab w:val="left" w:pos="720"/>
                <w:tab w:val="left" w:pos="1440"/>
                <w:tab w:val="left" w:pos="4320"/>
                <w:tab w:val="right" w:pos="9360"/>
              </w:tabs>
              <w:rPr>
                <w:szCs w:val="26"/>
              </w:rPr>
            </w:pPr>
            <w:r w:rsidRPr="00831274">
              <w:rPr>
                <w:szCs w:val="26"/>
              </w:rPr>
              <w:t xml:space="preserve">Has the transcript already been delivered to the parties and filed with the </w:t>
            </w:r>
            <w:r w:rsidR="003C4B59">
              <w:rPr>
                <w:szCs w:val="26"/>
              </w:rPr>
              <w:t>district</w:t>
            </w:r>
            <w:r w:rsidRPr="00831274">
              <w:rPr>
                <w:szCs w:val="26"/>
              </w:rPr>
              <w:t xml:space="preserve"> court administrator? Yes ( ) No ( )</w:t>
            </w:r>
          </w:p>
          <w:p w:rsidR="0070286E" w:rsidRPr="00831274" w:rsidRDefault="0070286E" w:rsidP="002B0096">
            <w:pPr>
              <w:tabs>
                <w:tab w:val="left" w:pos="360"/>
                <w:tab w:val="left" w:pos="720"/>
                <w:tab w:val="left" w:pos="1440"/>
                <w:tab w:val="left" w:pos="4320"/>
                <w:tab w:val="right" w:pos="9360"/>
              </w:tabs>
              <w:rPr>
                <w:szCs w:val="26"/>
              </w:rPr>
            </w:pPr>
          </w:p>
          <w:p w:rsidR="0070286E" w:rsidRPr="00831274" w:rsidRDefault="0070286E" w:rsidP="002B0096">
            <w:pPr>
              <w:tabs>
                <w:tab w:val="left" w:pos="360"/>
                <w:tab w:val="left" w:pos="720"/>
                <w:tab w:val="left" w:pos="1440"/>
                <w:tab w:val="left" w:pos="4320"/>
                <w:tab w:val="right" w:pos="9360"/>
              </w:tabs>
              <w:rPr>
                <w:szCs w:val="26"/>
              </w:rPr>
            </w:pPr>
            <w:r w:rsidRPr="00831274">
              <w:rPr>
                <w:szCs w:val="26"/>
              </w:rPr>
              <w:t>If not, has it been ordered from the court reporter? Yes ( ) No ( )</w:t>
            </w:r>
          </w:p>
          <w:p w:rsidR="0070286E" w:rsidRPr="00831274" w:rsidRDefault="0070286E" w:rsidP="002B0096">
            <w:pPr>
              <w:tabs>
                <w:tab w:val="left" w:pos="360"/>
                <w:tab w:val="left" w:pos="720"/>
                <w:tab w:val="left" w:pos="1440"/>
                <w:tab w:val="left" w:pos="4320"/>
                <w:tab w:val="right" w:pos="9360"/>
              </w:tabs>
              <w:rPr>
                <w:szCs w:val="26"/>
              </w:rPr>
            </w:pPr>
          </w:p>
          <w:p w:rsidR="0070286E" w:rsidRPr="00831274" w:rsidRDefault="0070286E" w:rsidP="002B0096">
            <w:pPr>
              <w:tabs>
                <w:tab w:val="left" w:pos="360"/>
                <w:tab w:val="left" w:pos="720"/>
                <w:tab w:val="left" w:pos="1440"/>
                <w:tab w:val="left" w:pos="4320"/>
                <w:tab w:val="right" w:pos="9360"/>
              </w:tabs>
              <w:rPr>
                <w:szCs w:val="26"/>
              </w:rPr>
            </w:pPr>
            <w:r w:rsidRPr="00831274">
              <w:rPr>
                <w:szCs w:val="26"/>
              </w:rPr>
              <w:t xml:space="preserve">If a transcript is unavailable, is a statement of the proceedings under </w:t>
            </w:r>
            <w:r w:rsidRPr="002B0096">
              <w:rPr>
                <w:szCs w:val="26"/>
              </w:rPr>
              <w:t>Rule 1</w:t>
            </w:r>
            <w:bookmarkStart w:id="3" w:name="_Hlt532955888"/>
            <w:r w:rsidRPr="002B0096">
              <w:rPr>
                <w:szCs w:val="26"/>
              </w:rPr>
              <w:t>1</w:t>
            </w:r>
            <w:bookmarkEnd w:id="3"/>
            <w:r w:rsidRPr="002B0096">
              <w:rPr>
                <w:szCs w:val="26"/>
              </w:rPr>
              <w:t>0.03</w:t>
            </w:r>
            <w:r w:rsidRPr="00831274">
              <w:rPr>
                <w:szCs w:val="26"/>
              </w:rPr>
              <w:t xml:space="preserve"> necessary? Yes ( ) No( )</w:t>
            </w:r>
          </w:p>
          <w:p w:rsidR="0070286E" w:rsidRPr="00831274" w:rsidRDefault="0070286E" w:rsidP="002B0096">
            <w:pPr>
              <w:tabs>
                <w:tab w:val="left" w:pos="360"/>
                <w:tab w:val="left" w:pos="720"/>
                <w:tab w:val="left" w:pos="1440"/>
                <w:tab w:val="left" w:pos="4320"/>
                <w:tab w:val="right" w:pos="9360"/>
              </w:tabs>
              <w:rPr>
                <w:szCs w:val="26"/>
              </w:rPr>
            </w:pPr>
          </w:p>
          <w:p w:rsidR="0070286E" w:rsidRPr="00831274" w:rsidRDefault="0070286E" w:rsidP="002B0096">
            <w:pPr>
              <w:tabs>
                <w:tab w:val="left" w:pos="360"/>
                <w:tab w:val="left" w:pos="720"/>
                <w:tab w:val="left" w:pos="1440"/>
                <w:tab w:val="left" w:pos="4320"/>
                <w:tab w:val="right" w:pos="9360"/>
              </w:tabs>
              <w:rPr>
                <w:szCs w:val="26"/>
              </w:rPr>
            </w:pPr>
            <w:r w:rsidRPr="00831274">
              <w:rPr>
                <w:szCs w:val="26"/>
              </w:rPr>
              <w:t xml:space="preserve">In lieu of the record as defined in </w:t>
            </w:r>
            <w:r w:rsidRPr="002B0096">
              <w:rPr>
                <w:szCs w:val="26"/>
              </w:rPr>
              <w:t>Rule 1</w:t>
            </w:r>
            <w:bookmarkStart w:id="4" w:name="_Hlt532955891"/>
            <w:r w:rsidRPr="002B0096">
              <w:rPr>
                <w:szCs w:val="26"/>
              </w:rPr>
              <w:t>1</w:t>
            </w:r>
            <w:bookmarkEnd w:id="4"/>
            <w:r w:rsidRPr="002B0096">
              <w:rPr>
                <w:szCs w:val="26"/>
              </w:rPr>
              <w:t>0.01</w:t>
            </w:r>
            <w:r w:rsidRPr="00831274">
              <w:rPr>
                <w:szCs w:val="26"/>
              </w:rPr>
              <w:t xml:space="preserve">, have the parties agreed to prepare a statement of the record pursuant to </w:t>
            </w:r>
            <w:r w:rsidRPr="002B0096">
              <w:rPr>
                <w:szCs w:val="26"/>
              </w:rPr>
              <w:t>Rule 11</w:t>
            </w:r>
            <w:bookmarkStart w:id="5" w:name="_Hlt532955894"/>
            <w:r w:rsidRPr="002B0096">
              <w:rPr>
                <w:szCs w:val="26"/>
              </w:rPr>
              <w:t>0</w:t>
            </w:r>
            <w:bookmarkEnd w:id="5"/>
            <w:r w:rsidRPr="002B0096">
              <w:rPr>
                <w:szCs w:val="26"/>
              </w:rPr>
              <w:t>.04</w:t>
            </w:r>
            <w:r w:rsidRPr="00831274">
              <w:rPr>
                <w:szCs w:val="26"/>
              </w:rPr>
              <w:t>? Yes ( ) No ( )</w:t>
            </w:r>
          </w:p>
          <w:p w:rsidR="0070286E" w:rsidRDefault="0070286E" w:rsidP="002B0096">
            <w:pPr>
              <w:rPr>
                <w:rFonts w:eastAsia="Calibri"/>
                <w:szCs w:val="26"/>
              </w:rPr>
            </w:pPr>
          </w:p>
        </w:tc>
      </w:tr>
      <w:tr w:rsidR="0070286E" w:rsidTr="002B0096">
        <w:trPr>
          <w:trHeight w:hRule="exact" w:val="317"/>
        </w:trPr>
        <w:tc>
          <w:tcPr>
            <w:tcW w:w="559" w:type="dxa"/>
            <w:shd w:val="clear" w:color="auto" w:fill="auto"/>
            <w:tcMar>
              <w:left w:w="14" w:type="dxa"/>
              <w:right w:w="14" w:type="dxa"/>
            </w:tcMar>
          </w:tcPr>
          <w:p w:rsidR="0070286E" w:rsidRDefault="0070286E" w:rsidP="002B0096">
            <w:pPr>
              <w:rPr>
                <w:rFonts w:eastAsia="Calibri"/>
                <w:szCs w:val="26"/>
              </w:rPr>
            </w:pPr>
          </w:p>
        </w:tc>
        <w:tc>
          <w:tcPr>
            <w:tcW w:w="9034" w:type="dxa"/>
            <w:gridSpan w:val="3"/>
            <w:shd w:val="clear" w:color="auto" w:fill="auto"/>
            <w:tcMar>
              <w:left w:w="14" w:type="dxa"/>
              <w:right w:w="14" w:type="dxa"/>
            </w:tcMar>
          </w:tcPr>
          <w:p w:rsidR="0070286E" w:rsidRDefault="0070286E" w:rsidP="002B0096">
            <w:pPr>
              <w:rPr>
                <w:rFonts w:eastAsia="Calibri"/>
                <w:szCs w:val="26"/>
              </w:rPr>
            </w:pPr>
          </w:p>
        </w:tc>
      </w:tr>
      <w:tr w:rsidR="0070286E" w:rsidTr="003C4B59">
        <w:trPr>
          <w:trHeight w:hRule="exact" w:val="2286"/>
        </w:trPr>
        <w:tc>
          <w:tcPr>
            <w:tcW w:w="559" w:type="dxa"/>
            <w:shd w:val="clear" w:color="auto" w:fill="auto"/>
            <w:tcMar>
              <w:left w:w="14" w:type="dxa"/>
              <w:right w:w="14" w:type="dxa"/>
            </w:tcMar>
          </w:tcPr>
          <w:p w:rsidR="0070286E" w:rsidRDefault="002B0096" w:rsidP="003C4B59">
            <w:pPr>
              <w:rPr>
                <w:rFonts w:eastAsia="Calibri"/>
                <w:szCs w:val="26"/>
              </w:rPr>
            </w:pPr>
            <w:r>
              <w:rPr>
                <w:rFonts w:eastAsia="Calibri"/>
                <w:szCs w:val="26"/>
              </w:rPr>
              <w:t>8.</w:t>
            </w:r>
          </w:p>
        </w:tc>
        <w:tc>
          <w:tcPr>
            <w:tcW w:w="9034" w:type="dxa"/>
            <w:gridSpan w:val="3"/>
            <w:shd w:val="clear" w:color="auto" w:fill="auto"/>
            <w:tcMar>
              <w:left w:w="14" w:type="dxa"/>
              <w:right w:w="14" w:type="dxa"/>
            </w:tcMar>
          </w:tcPr>
          <w:p w:rsidR="002B0096" w:rsidRPr="00831274" w:rsidRDefault="002B0096" w:rsidP="003C4B59">
            <w:pPr>
              <w:tabs>
                <w:tab w:val="left" w:pos="360"/>
                <w:tab w:val="left" w:pos="720"/>
                <w:tab w:val="left" w:pos="1440"/>
                <w:tab w:val="left" w:pos="4320"/>
                <w:tab w:val="right" w:pos="9360"/>
              </w:tabs>
              <w:rPr>
                <w:szCs w:val="26"/>
              </w:rPr>
            </w:pPr>
            <w:r w:rsidRPr="00831274">
              <w:rPr>
                <w:szCs w:val="26"/>
              </w:rPr>
              <w:t>Is oral argument requested? Yes ( ) No ( )</w:t>
            </w:r>
          </w:p>
          <w:p w:rsidR="002B0096" w:rsidRPr="00831274" w:rsidRDefault="002B0096" w:rsidP="003C4B59">
            <w:pPr>
              <w:tabs>
                <w:tab w:val="left" w:pos="360"/>
                <w:tab w:val="left" w:pos="720"/>
                <w:tab w:val="left" w:pos="1440"/>
                <w:tab w:val="left" w:pos="4320"/>
                <w:tab w:val="right" w:pos="9360"/>
              </w:tabs>
              <w:rPr>
                <w:szCs w:val="26"/>
              </w:rPr>
            </w:pPr>
          </w:p>
          <w:p w:rsidR="002B0096" w:rsidRPr="00831274" w:rsidRDefault="002B0096" w:rsidP="003C4B59">
            <w:pPr>
              <w:tabs>
                <w:tab w:val="left" w:pos="360"/>
                <w:tab w:val="left" w:pos="720"/>
                <w:tab w:val="left" w:pos="1440"/>
                <w:tab w:val="left" w:pos="4320"/>
                <w:tab w:val="right" w:pos="9360"/>
              </w:tabs>
              <w:rPr>
                <w:szCs w:val="26"/>
              </w:rPr>
            </w:pPr>
            <w:r w:rsidRPr="00831274">
              <w:rPr>
                <w:szCs w:val="26"/>
              </w:rPr>
              <w:t xml:space="preserve">If so, is argument requested at a location other than that provided in </w:t>
            </w:r>
            <w:r w:rsidRPr="002B0096">
              <w:rPr>
                <w:szCs w:val="26"/>
              </w:rPr>
              <w:t>Rule 1</w:t>
            </w:r>
            <w:bookmarkStart w:id="6" w:name="_Hlt532955897"/>
            <w:r w:rsidRPr="002B0096">
              <w:rPr>
                <w:szCs w:val="26"/>
              </w:rPr>
              <w:t>3</w:t>
            </w:r>
            <w:bookmarkStart w:id="7" w:name="_Hlt531661143"/>
            <w:bookmarkEnd w:id="6"/>
            <w:r w:rsidRPr="002B0096">
              <w:rPr>
                <w:szCs w:val="26"/>
              </w:rPr>
              <w:t>4</w:t>
            </w:r>
            <w:bookmarkEnd w:id="7"/>
            <w:r w:rsidRPr="002B0096">
              <w:rPr>
                <w:szCs w:val="26"/>
              </w:rPr>
              <w:t>.09</w:t>
            </w:r>
            <w:r w:rsidRPr="00831274">
              <w:rPr>
                <w:szCs w:val="26"/>
              </w:rPr>
              <w:t>, subd. 2? Yes ( ) No ( )</w:t>
            </w:r>
          </w:p>
          <w:p w:rsidR="002B0096" w:rsidRPr="00831274" w:rsidRDefault="002B0096" w:rsidP="003C4B59">
            <w:pPr>
              <w:tabs>
                <w:tab w:val="left" w:pos="360"/>
                <w:tab w:val="left" w:pos="720"/>
                <w:tab w:val="left" w:pos="1440"/>
                <w:tab w:val="left" w:pos="4320"/>
                <w:tab w:val="right" w:pos="9360"/>
              </w:tabs>
              <w:rPr>
                <w:szCs w:val="26"/>
              </w:rPr>
            </w:pPr>
          </w:p>
          <w:p w:rsidR="002B0096" w:rsidRPr="00831274" w:rsidRDefault="002B0096" w:rsidP="003C4B59">
            <w:pPr>
              <w:tabs>
                <w:tab w:val="left" w:pos="360"/>
                <w:tab w:val="left" w:pos="720"/>
                <w:tab w:val="left" w:pos="1440"/>
                <w:tab w:val="left" w:pos="4320"/>
                <w:tab w:val="right" w:pos="9360"/>
              </w:tabs>
              <w:rPr>
                <w:szCs w:val="26"/>
              </w:rPr>
            </w:pPr>
            <w:r w:rsidRPr="00831274">
              <w:rPr>
                <w:szCs w:val="26"/>
              </w:rPr>
              <w:t>If yes, state where argument is requested:</w:t>
            </w:r>
          </w:p>
          <w:p w:rsidR="0070286E" w:rsidRDefault="0070286E" w:rsidP="003C4B59">
            <w:pPr>
              <w:rPr>
                <w:rFonts w:eastAsia="Calibri"/>
                <w:szCs w:val="26"/>
              </w:rPr>
            </w:pPr>
          </w:p>
        </w:tc>
      </w:tr>
      <w:tr w:rsidR="0070286E" w:rsidTr="003C4B59">
        <w:trPr>
          <w:trHeight w:hRule="exact" w:val="3150"/>
        </w:trPr>
        <w:tc>
          <w:tcPr>
            <w:tcW w:w="559" w:type="dxa"/>
            <w:shd w:val="clear" w:color="auto" w:fill="auto"/>
            <w:tcMar>
              <w:left w:w="14" w:type="dxa"/>
              <w:right w:w="14" w:type="dxa"/>
            </w:tcMar>
          </w:tcPr>
          <w:p w:rsidR="0070286E" w:rsidRDefault="002B0096" w:rsidP="003C4B59">
            <w:pPr>
              <w:rPr>
                <w:rFonts w:eastAsia="Calibri"/>
                <w:szCs w:val="26"/>
              </w:rPr>
            </w:pPr>
            <w:r>
              <w:rPr>
                <w:rFonts w:eastAsia="Calibri"/>
                <w:szCs w:val="26"/>
              </w:rPr>
              <w:t>9.</w:t>
            </w:r>
          </w:p>
        </w:tc>
        <w:tc>
          <w:tcPr>
            <w:tcW w:w="9034" w:type="dxa"/>
            <w:gridSpan w:val="3"/>
            <w:shd w:val="clear" w:color="auto" w:fill="auto"/>
            <w:tcMar>
              <w:left w:w="14" w:type="dxa"/>
              <w:right w:w="14" w:type="dxa"/>
            </w:tcMar>
          </w:tcPr>
          <w:p w:rsidR="002B0096" w:rsidRPr="002B0096" w:rsidRDefault="002B0096" w:rsidP="003C4B59">
            <w:pPr>
              <w:rPr>
                <w:rFonts w:eastAsia="Calibri"/>
                <w:szCs w:val="26"/>
              </w:rPr>
            </w:pPr>
            <w:r w:rsidRPr="002B0096">
              <w:rPr>
                <w:rFonts w:eastAsia="Calibri"/>
                <w:szCs w:val="26"/>
              </w:rPr>
              <w:t>Identify the type of brief to be filed.</w:t>
            </w:r>
          </w:p>
          <w:p w:rsidR="002B0096" w:rsidRPr="002B0096" w:rsidRDefault="002B0096" w:rsidP="003C4B59">
            <w:pPr>
              <w:rPr>
                <w:rFonts w:eastAsia="Calibri"/>
                <w:szCs w:val="26"/>
              </w:rPr>
            </w:pPr>
          </w:p>
          <w:p w:rsidR="002B0096" w:rsidRPr="002B0096" w:rsidRDefault="002B0096" w:rsidP="003C4B59">
            <w:pPr>
              <w:rPr>
                <w:rFonts w:eastAsia="Calibri"/>
                <w:szCs w:val="26"/>
              </w:rPr>
            </w:pPr>
            <w:r w:rsidRPr="002B0096">
              <w:rPr>
                <w:rFonts w:eastAsia="Calibri"/>
                <w:szCs w:val="26"/>
              </w:rPr>
              <w:t>Formal brief under Rule 128.02. ( )</w:t>
            </w:r>
          </w:p>
          <w:p w:rsidR="002B0096" w:rsidRPr="002B0096" w:rsidRDefault="002B0096" w:rsidP="003C4B59">
            <w:pPr>
              <w:rPr>
                <w:rFonts w:eastAsia="Calibri"/>
                <w:szCs w:val="26"/>
              </w:rPr>
            </w:pPr>
          </w:p>
          <w:p w:rsidR="002B0096" w:rsidRPr="002B0096" w:rsidRDefault="002B0096" w:rsidP="003C4B59">
            <w:pPr>
              <w:rPr>
                <w:rFonts w:eastAsia="Calibri"/>
                <w:szCs w:val="26"/>
              </w:rPr>
            </w:pPr>
            <w:r w:rsidRPr="002B0096">
              <w:rPr>
                <w:rFonts w:eastAsia="Calibri"/>
                <w:szCs w:val="26"/>
              </w:rPr>
              <w:t>Informal brief under Rule 128.01, subd. 1 (must be accompanied by motion to accept unless submitted by claimant for reemployment benefits). ( )</w:t>
            </w:r>
          </w:p>
          <w:p w:rsidR="002B0096" w:rsidRPr="002B0096" w:rsidRDefault="002B0096" w:rsidP="003C4B59">
            <w:pPr>
              <w:rPr>
                <w:rFonts w:eastAsia="Calibri"/>
                <w:szCs w:val="26"/>
              </w:rPr>
            </w:pPr>
          </w:p>
          <w:p w:rsidR="002B0096" w:rsidRPr="002B0096" w:rsidRDefault="002B0096" w:rsidP="003C4B59">
            <w:pPr>
              <w:rPr>
                <w:rFonts w:eastAsia="Calibri"/>
                <w:szCs w:val="26"/>
              </w:rPr>
            </w:pPr>
            <w:r w:rsidRPr="002B0096">
              <w:rPr>
                <w:rFonts w:eastAsia="Calibri"/>
                <w:szCs w:val="26"/>
              </w:rPr>
              <w:t>Trial memoranda, supplemented by a short letter argument, under Rule 128.01, subd. 2. ( )</w:t>
            </w:r>
          </w:p>
          <w:p w:rsidR="0070286E" w:rsidRDefault="0070286E" w:rsidP="003C4B59">
            <w:pPr>
              <w:rPr>
                <w:rFonts w:eastAsia="Calibri"/>
                <w:szCs w:val="26"/>
              </w:rPr>
            </w:pPr>
          </w:p>
        </w:tc>
      </w:tr>
      <w:tr w:rsidR="0070286E" w:rsidTr="003C4B59">
        <w:trPr>
          <w:trHeight w:hRule="exact" w:val="630"/>
        </w:trPr>
        <w:tc>
          <w:tcPr>
            <w:tcW w:w="559" w:type="dxa"/>
            <w:shd w:val="clear" w:color="auto" w:fill="auto"/>
            <w:tcMar>
              <w:left w:w="14" w:type="dxa"/>
              <w:right w:w="14" w:type="dxa"/>
            </w:tcMar>
          </w:tcPr>
          <w:p w:rsidR="0070286E" w:rsidRDefault="002B0096" w:rsidP="003C4B59">
            <w:pPr>
              <w:rPr>
                <w:rFonts w:eastAsia="Calibri"/>
                <w:szCs w:val="26"/>
              </w:rPr>
            </w:pPr>
            <w:r>
              <w:rPr>
                <w:rFonts w:eastAsia="Calibri"/>
                <w:szCs w:val="26"/>
              </w:rPr>
              <w:t>10.</w:t>
            </w:r>
          </w:p>
        </w:tc>
        <w:tc>
          <w:tcPr>
            <w:tcW w:w="9034" w:type="dxa"/>
            <w:gridSpan w:val="3"/>
            <w:shd w:val="clear" w:color="auto" w:fill="auto"/>
            <w:tcMar>
              <w:left w:w="14" w:type="dxa"/>
              <w:right w:w="14" w:type="dxa"/>
            </w:tcMar>
          </w:tcPr>
          <w:p w:rsidR="0070286E" w:rsidRDefault="002B0096" w:rsidP="003C4B59">
            <w:pPr>
              <w:rPr>
                <w:rFonts w:eastAsia="Calibri"/>
                <w:szCs w:val="26"/>
              </w:rPr>
            </w:pPr>
            <w:r w:rsidRPr="002B0096">
              <w:rPr>
                <w:rFonts w:eastAsia="Calibri"/>
                <w:szCs w:val="26"/>
              </w:rPr>
              <w:t>Names, addresses, and telephone numbers of attorney for appellant and respondent.</w:t>
            </w:r>
          </w:p>
        </w:tc>
      </w:tr>
      <w:tr w:rsidR="003C4B59" w:rsidTr="003C4B59">
        <w:trPr>
          <w:trHeight w:hRule="exact" w:val="1530"/>
        </w:trPr>
        <w:tc>
          <w:tcPr>
            <w:tcW w:w="9593" w:type="dxa"/>
            <w:gridSpan w:val="4"/>
            <w:shd w:val="clear" w:color="auto" w:fill="auto"/>
            <w:tcMar>
              <w:left w:w="14" w:type="dxa"/>
              <w:right w:w="14" w:type="dxa"/>
            </w:tcMar>
          </w:tcPr>
          <w:p w:rsidR="003C4B59" w:rsidRDefault="003C4B59" w:rsidP="00311D91">
            <w:pPr>
              <w:jc w:val="both"/>
              <w:rPr>
                <w:rFonts w:eastAsia="Calibri"/>
                <w:szCs w:val="26"/>
              </w:rPr>
            </w:pPr>
            <w:r>
              <w:rPr>
                <w:rFonts w:eastAsia="Calibri"/>
                <w:szCs w:val="26"/>
              </w:rPr>
              <w:t xml:space="preserve">NAME [OF PARTY </w:t>
            </w:r>
            <w:r w:rsidR="00311D91">
              <w:rPr>
                <w:rFonts w:eastAsia="Calibri"/>
                <w:szCs w:val="26"/>
              </w:rPr>
              <w:t>SUBMITTING</w:t>
            </w:r>
            <w:r>
              <w:rPr>
                <w:rFonts w:eastAsia="Calibri"/>
                <w:szCs w:val="26"/>
              </w:rPr>
              <w:t xml:space="preserve">] AND ATTORNEY [IF </w:t>
            </w:r>
            <w:bookmarkStart w:id="8" w:name="_GoBack"/>
            <w:r>
              <w:rPr>
                <w:rFonts w:eastAsia="Calibri"/>
                <w:szCs w:val="26"/>
              </w:rPr>
              <w:t>REPRESENTED], ADDRESS (INCLUDING ZIP CODE), TELEPHONE NUMBER, EMAIL ADDRESS (IF AVAILABLE), REGISTRATION LICENSE NUMBER OF ATTORNEY</w:t>
            </w:r>
            <w:bookmarkEnd w:id="8"/>
            <w:r>
              <w:rPr>
                <w:rFonts w:eastAsia="Calibri"/>
                <w:szCs w:val="26"/>
              </w:rPr>
              <w:t>(S) [IF APPLICABLE]</w:t>
            </w:r>
          </w:p>
        </w:tc>
      </w:tr>
      <w:tr w:rsidR="00D90516" w:rsidTr="00D90516">
        <w:trPr>
          <w:trHeight w:hRule="exact" w:val="317"/>
        </w:trPr>
        <w:tc>
          <w:tcPr>
            <w:tcW w:w="5076" w:type="dxa"/>
            <w:gridSpan w:val="3"/>
            <w:tcBorders>
              <w:bottom w:val="single" w:sz="4" w:space="0" w:color="auto"/>
            </w:tcBorders>
            <w:shd w:val="clear" w:color="auto" w:fill="auto"/>
            <w:tcMar>
              <w:left w:w="14" w:type="dxa"/>
              <w:right w:w="14" w:type="dxa"/>
            </w:tcMar>
          </w:tcPr>
          <w:p w:rsidR="00D90516" w:rsidRPr="00D90516" w:rsidRDefault="00D90516" w:rsidP="00746940">
            <w:pPr>
              <w:rPr>
                <w:rFonts w:eastAsia="Calibri"/>
                <w:b/>
                <w:szCs w:val="26"/>
              </w:rPr>
            </w:pPr>
          </w:p>
        </w:tc>
        <w:tc>
          <w:tcPr>
            <w:tcW w:w="4517" w:type="dxa"/>
            <w:shd w:val="clear" w:color="auto" w:fill="auto"/>
            <w:vAlign w:val="center"/>
          </w:tcPr>
          <w:p w:rsidR="00D90516" w:rsidRPr="00D90516" w:rsidRDefault="00D90516" w:rsidP="00746940">
            <w:pPr>
              <w:rPr>
                <w:rFonts w:eastAsia="Calibri"/>
                <w:b/>
                <w:szCs w:val="26"/>
              </w:rPr>
            </w:pPr>
          </w:p>
        </w:tc>
      </w:tr>
      <w:tr w:rsidR="00D90516" w:rsidTr="00CF2EB0">
        <w:trPr>
          <w:trHeight w:hRule="exact" w:val="317"/>
        </w:trPr>
        <w:tc>
          <w:tcPr>
            <w:tcW w:w="9593" w:type="dxa"/>
            <w:gridSpan w:val="4"/>
            <w:shd w:val="clear" w:color="auto" w:fill="auto"/>
            <w:tcMar>
              <w:left w:w="14" w:type="dxa"/>
              <w:right w:w="14" w:type="dxa"/>
            </w:tcMar>
          </w:tcPr>
          <w:p w:rsidR="00D90516" w:rsidRPr="00D90516" w:rsidRDefault="00D90516" w:rsidP="00746940">
            <w:pPr>
              <w:rPr>
                <w:rFonts w:eastAsia="Calibri"/>
                <w:szCs w:val="26"/>
              </w:rPr>
            </w:pPr>
            <w:r w:rsidRPr="00D90516">
              <w:rPr>
                <w:rFonts w:eastAsia="Calibri"/>
                <w:szCs w:val="26"/>
              </w:rPr>
              <w:t>SIGNATURE</w:t>
            </w:r>
          </w:p>
        </w:tc>
      </w:tr>
      <w:tr w:rsidR="00D90516" w:rsidTr="00CF2EB0">
        <w:trPr>
          <w:trHeight w:hRule="exact" w:val="317"/>
        </w:trPr>
        <w:tc>
          <w:tcPr>
            <w:tcW w:w="9593" w:type="dxa"/>
            <w:gridSpan w:val="4"/>
            <w:shd w:val="clear" w:color="auto" w:fill="auto"/>
            <w:tcMar>
              <w:left w:w="14" w:type="dxa"/>
              <w:right w:w="14" w:type="dxa"/>
            </w:tcMar>
          </w:tcPr>
          <w:p w:rsidR="00D90516" w:rsidRPr="00D90516" w:rsidRDefault="00D90516" w:rsidP="00746940">
            <w:pPr>
              <w:rPr>
                <w:rFonts w:eastAsia="Calibri"/>
                <w:szCs w:val="26"/>
              </w:rPr>
            </w:pPr>
          </w:p>
        </w:tc>
      </w:tr>
      <w:tr w:rsidR="00D90516" w:rsidTr="00CF2EB0">
        <w:trPr>
          <w:trHeight w:hRule="exact" w:val="317"/>
        </w:trPr>
        <w:tc>
          <w:tcPr>
            <w:tcW w:w="9593" w:type="dxa"/>
            <w:gridSpan w:val="4"/>
            <w:shd w:val="clear" w:color="auto" w:fill="auto"/>
            <w:tcMar>
              <w:left w:w="14" w:type="dxa"/>
              <w:right w:w="14" w:type="dxa"/>
            </w:tcMar>
          </w:tcPr>
          <w:p w:rsidR="00D90516" w:rsidRPr="00D90516" w:rsidRDefault="00D90516" w:rsidP="00746940">
            <w:pPr>
              <w:rPr>
                <w:rFonts w:eastAsia="Calibri"/>
                <w:szCs w:val="26"/>
              </w:rPr>
            </w:pPr>
            <w:r w:rsidRPr="00D90516">
              <w:rPr>
                <w:rFonts w:eastAsia="Calibri"/>
                <w:szCs w:val="26"/>
              </w:rPr>
              <w:t xml:space="preserve">DATED:  </w:t>
            </w:r>
          </w:p>
        </w:tc>
      </w:tr>
      <w:tr w:rsidR="00D90516" w:rsidTr="00CF2EB0">
        <w:trPr>
          <w:trHeight w:hRule="exact" w:val="317"/>
        </w:trPr>
        <w:tc>
          <w:tcPr>
            <w:tcW w:w="9593" w:type="dxa"/>
            <w:gridSpan w:val="4"/>
            <w:shd w:val="clear" w:color="auto" w:fill="auto"/>
            <w:tcMar>
              <w:left w:w="14" w:type="dxa"/>
              <w:right w:w="14" w:type="dxa"/>
            </w:tcMar>
          </w:tcPr>
          <w:p w:rsidR="00D90516" w:rsidRPr="00D90516" w:rsidRDefault="00D90516" w:rsidP="00746940">
            <w:pPr>
              <w:rPr>
                <w:rFonts w:eastAsia="Calibri"/>
                <w:b/>
                <w:szCs w:val="26"/>
              </w:rPr>
            </w:pPr>
          </w:p>
        </w:tc>
      </w:tr>
      <w:tr w:rsidR="00D90516" w:rsidTr="00D90516">
        <w:trPr>
          <w:trHeight w:hRule="exact" w:val="3960"/>
        </w:trPr>
        <w:tc>
          <w:tcPr>
            <w:tcW w:w="9593" w:type="dxa"/>
            <w:gridSpan w:val="4"/>
            <w:shd w:val="clear" w:color="auto" w:fill="auto"/>
            <w:tcMar>
              <w:left w:w="14" w:type="dxa"/>
              <w:right w:w="14" w:type="dxa"/>
            </w:tcMar>
          </w:tcPr>
          <w:p w:rsidR="00D90516" w:rsidRPr="00D90516" w:rsidRDefault="00D90516" w:rsidP="00D90516">
            <w:pPr>
              <w:jc w:val="both"/>
              <w:rPr>
                <w:rFonts w:eastAsia="Calibri"/>
                <w:szCs w:val="26"/>
              </w:rPr>
            </w:pPr>
            <w:r w:rsidRPr="00D90516">
              <w:rPr>
                <w:rFonts w:eastAsia="Calibri"/>
                <w:szCs w:val="26"/>
              </w:rPr>
              <w:lastRenderedPageBreak/>
              <w:t>(The Statement of Case is not a jurisdictional document, but it is important to the proper and efficient processing of the appeal by the appellate courts. The "jurisdictional statement" section is intended to provide sufficient information for the appellate court to easily determine whether the order or judgment is appealable and if the appeal is timely. The nature of the proceedings below and the notice of appeal determine the jurisdiction of the appellate court. The sections requesting information about the issues litigated in the lower court or tribunal, and the issues proposed to be raised on appeal are for the court's information, and do not expand or limit the issues that might be addressed on appeal. Likewise, the section asking counsel to identify and prior or pending appeals from the same case, and any separate appeals that raise similar issues is intended to provide more information about the procedural history of the case and to ensure that the court has early notice of other pending related matters in case consolidation is appropriate.)</w:t>
            </w:r>
          </w:p>
        </w:tc>
      </w:tr>
    </w:tbl>
    <w:p w:rsidR="009014DE" w:rsidRPr="00801FD8" w:rsidRDefault="009014DE" w:rsidP="00BE297B">
      <w:pPr>
        <w:tabs>
          <w:tab w:val="left" w:pos="720"/>
          <w:tab w:val="left" w:pos="1440"/>
          <w:tab w:val="left" w:pos="4320"/>
          <w:tab w:val="right" w:pos="9360"/>
        </w:tabs>
        <w:jc w:val="both"/>
        <w:rPr>
          <w:szCs w:val="26"/>
        </w:rPr>
      </w:pPr>
    </w:p>
    <w:sectPr w:rsidR="009014DE" w:rsidRPr="00801FD8" w:rsidSect="00AF3B50">
      <w:pgSz w:w="12240" w:h="15840"/>
      <w:pgMar w:top="864" w:right="1440" w:bottom="576" w:left="1440" w:header="864" w:footer="576"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E0" w:rsidRDefault="00C958E0" w:rsidP="00F32BF3">
      <w:r>
        <w:separator/>
      </w:r>
    </w:p>
  </w:endnote>
  <w:endnote w:type="continuationSeparator" w:id="0">
    <w:p w:rsidR="00C958E0" w:rsidRDefault="00C958E0" w:rsidP="00F3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E0" w:rsidRDefault="00C958E0" w:rsidP="00F32BF3">
      <w:r>
        <w:separator/>
      </w:r>
    </w:p>
  </w:footnote>
  <w:footnote w:type="continuationSeparator" w:id="0">
    <w:p w:rsidR="00C958E0" w:rsidRDefault="00C958E0" w:rsidP="00F32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08"/>
    <w:rsid w:val="000B649E"/>
    <w:rsid w:val="00157C82"/>
    <w:rsid w:val="00212605"/>
    <w:rsid w:val="00240A70"/>
    <w:rsid w:val="00271F2F"/>
    <w:rsid w:val="002B0096"/>
    <w:rsid w:val="00311D91"/>
    <w:rsid w:val="003971A3"/>
    <w:rsid w:val="003B78BC"/>
    <w:rsid w:val="003C4B59"/>
    <w:rsid w:val="003E4CBA"/>
    <w:rsid w:val="004B224B"/>
    <w:rsid w:val="004F46A1"/>
    <w:rsid w:val="00536E3D"/>
    <w:rsid w:val="00571FE5"/>
    <w:rsid w:val="006143A2"/>
    <w:rsid w:val="006E4712"/>
    <w:rsid w:val="0070286E"/>
    <w:rsid w:val="00715144"/>
    <w:rsid w:val="00746940"/>
    <w:rsid w:val="007A2833"/>
    <w:rsid w:val="007B1B3C"/>
    <w:rsid w:val="00827FDF"/>
    <w:rsid w:val="008B4008"/>
    <w:rsid w:val="008B73CB"/>
    <w:rsid w:val="009014DE"/>
    <w:rsid w:val="00990B47"/>
    <w:rsid w:val="00A1673B"/>
    <w:rsid w:val="00A233FC"/>
    <w:rsid w:val="00AF3B50"/>
    <w:rsid w:val="00B146C0"/>
    <w:rsid w:val="00B82BEF"/>
    <w:rsid w:val="00BB7B80"/>
    <w:rsid w:val="00BE297B"/>
    <w:rsid w:val="00C002F7"/>
    <w:rsid w:val="00C958E0"/>
    <w:rsid w:val="00D34F83"/>
    <w:rsid w:val="00D90516"/>
    <w:rsid w:val="00DC25BD"/>
    <w:rsid w:val="00DF6BBB"/>
    <w:rsid w:val="00E429D9"/>
    <w:rsid w:val="00E53E81"/>
    <w:rsid w:val="00F32BF3"/>
    <w:rsid w:val="00FC627F"/>
    <w:rsid w:val="00FD0220"/>
    <w:rsid w:val="00FD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50"/>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character" w:styleId="FollowedHyperlink">
    <w:name w:val="FollowedHyperlink"/>
    <w:semiHidden/>
    <w:rPr>
      <w:color w:val="800080"/>
      <w:u w:val="single"/>
    </w:rPr>
  </w:style>
  <w:style w:type="table" w:styleId="TableGrid">
    <w:name w:val="Table Grid"/>
    <w:basedOn w:val="TableNormal"/>
    <w:uiPriority w:val="59"/>
    <w:rsid w:val="00212605"/>
    <w:pPr>
      <w:jc w:val="center"/>
    </w:pPr>
    <w:rPr>
      <w:rFonts w:eastAsia="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F3"/>
    <w:pPr>
      <w:tabs>
        <w:tab w:val="center" w:pos="4680"/>
        <w:tab w:val="right" w:pos="9360"/>
      </w:tabs>
    </w:pPr>
  </w:style>
  <w:style w:type="character" w:customStyle="1" w:styleId="HeaderChar">
    <w:name w:val="Header Char"/>
    <w:link w:val="Header"/>
    <w:uiPriority w:val="99"/>
    <w:rsid w:val="00F32BF3"/>
    <w:rPr>
      <w:sz w:val="26"/>
    </w:rPr>
  </w:style>
  <w:style w:type="paragraph" w:styleId="Footer">
    <w:name w:val="footer"/>
    <w:basedOn w:val="Normal"/>
    <w:link w:val="FooterChar"/>
    <w:uiPriority w:val="99"/>
    <w:unhideWhenUsed/>
    <w:rsid w:val="00F32BF3"/>
    <w:pPr>
      <w:tabs>
        <w:tab w:val="center" w:pos="4680"/>
        <w:tab w:val="right" w:pos="9360"/>
      </w:tabs>
    </w:pPr>
  </w:style>
  <w:style w:type="character" w:customStyle="1" w:styleId="FooterChar">
    <w:name w:val="Footer Char"/>
    <w:link w:val="Footer"/>
    <w:uiPriority w:val="99"/>
    <w:rsid w:val="00F32BF3"/>
    <w:rPr>
      <w:sz w:val="26"/>
    </w:rPr>
  </w:style>
  <w:style w:type="paragraph" w:customStyle="1" w:styleId="AdvisoryCommText">
    <w:name w:val="Advisory Comm Text"/>
    <w:basedOn w:val="Normal"/>
    <w:rsid w:val="00B146C0"/>
    <w:pPr>
      <w:ind w:left="1440" w:right="1440" w:firstLine="288"/>
      <w:jc w:val="both"/>
    </w:pPr>
    <w:rPr>
      <w:sz w:val="20"/>
    </w:rPr>
  </w:style>
  <w:style w:type="paragraph" w:customStyle="1" w:styleId="AdvComTitle">
    <w:name w:val="AdvCom Title"/>
    <w:basedOn w:val="Normal"/>
    <w:rsid w:val="00B146C0"/>
    <w:pPr>
      <w:jc w:val="center"/>
    </w:pPr>
    <w:rPr>
      <w:rFonts w:ascii="Times New Roman Bold" w:hAnsi="Times New Roman Bold"/>
      <w:b/>
      <w:sz w:val="20"/>
      <w:szCs w:val="18"/>
      <w:u w:val="single"/>
    </w:rPr>
  </w:style>
  <w:style w:type="paragraph" w:styleId="BodyTextIndent">
    <w:name w:val="Body Text Indent"/>
    <w:basedOn w:val="Normal"/>
    <w:link w:val="BodyTextIndentChar"/>
    <w:uiPriority w:val="99"/>
    <w:semiHidden/>
    <w:unhideWhenUsed/>
    <w:rsid w:val="0070286E"/>
    <w:pPr>
      <w:spacing w:after="120"/>
      <w:ind w:left="360"/>
    </w:pPr>
  </w:style>
  <w:style w:type="character" w:customStyle="1" w:styleId="BodyTextIndentChar">
    <w:name w:val="Body Text Indent Char"/>
    <w:basedOn w:val="DefaultParagraphFont"/>
    <w:link w:val="BodyTextIndent"/>
    <w:uiPriority w:val="99"/>
    <w:semiHidden/>
    <w:rsid w:val="0070286E"/>
    <w:rPr>
      <w:sz w:val="26"/>
    </w:rPr>
  </w:style>
  <w:style w:type="paragraph" w:styleId="BodyTextIndent2">
    <w:name w:val="Body Text Indent 2"/>
    <w:basedOn w:val="Normal"/>
    <w:link w:val="BodyTextIndent2Char"/>
    <w:uiPriority w:val="99"/>
    <w:semiHidden/>
    <w:unhideWhenUsed/>
    <w:rsid w:val="0070286E"/>
    <w:pPr>
      <w:spacing w:after="120" w:line="480" w:lineRule="auto"/>
      <w:ind w:left="360"/>
    </w:pPr>
  </w:style>
  <w:style w:type="character" w:customStyle="1" w:styleId="BodyTextIndent2Char">
    <w:name w:val="Body Text Indent 2 Char"/>
    <w:basedOn w:val="DefaultParagraphFont"/>
    <w:link w:val="BodyTextIndent2"/>
    <w:uiPriority w:val="99"/>
    <w:semiHidden/>
    <w:rsid w:val="0070286E"/>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50"/>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character" w:styleId="FollowedHyperlink">
    <w:name w:val="FollowedHyperlink"/>
    <w:semiHidden/>
    <w:rPr>
      <w:color w:val="800080"/>
      <w:u w:val="single"/>
    </w:rPr>
  </w:style>
  <w:style w:type="table" w:styleId="TableGrid">
    <w:name w:val="Table Grid"/>
    <w:basedOn w:val="TableNormal"/>
    <w:uiPriority w:val="59"/>
    <w:rsid w:val="00212605"/>
    <w:pPr>
      <w:jc w:val="center"/>
    </w:pPr>
    <w:rPr>
      <w:rFonts w:eastAsia="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F3"/>
    <w:pPr>
      <w:tabs>
        <w:tab w:val="center" w:pos="4680"/>
        <w:tab w:val="right" w:pos="9360"/>
      </w:tabs>
    </w:pPr>
  </w:style>
  <w:style w:type="character" w:customStyle="1" w:styleId="HeaderChar">
    <w:name w:val="Header Char"/>
    <w:link w:val="Header"/>
    <w:uiPriority w:val="99"/>
    <w:rsid w:val="00F32BF3"/>
    <w:rPr>
      <w:sz w:val="26"/>
    </w:rPr>
  </w:style>
  <w:style w:type="paragraph" w:styleId="Footer">
    <w:name w:val="footer"/>
    <w:basedOn w:val="Normal"/>
    <w:link w:val="FooterChar"/>
    <w:uiPriority w:val="99"/>
    <w:unhideWhenUsed/>
    <w:rsid w:val="00F32BF3"/>
    <w:pPr>
      <w:tabs>
        <w:tab w:val="center" w:pos="4680"/>
        <w:tab w:val="right" w:pos="9360"/>
      </w:tabs>
    </w:pPr>
  </w:style>
  <w:style w:type="character" w:customStyle="1" w:styleId="FooterChar">
    <w:name w:val="Footer Char"/>
    <w:link w:val="Footer"/>
    <w:uiPriority w:val="99"/>
    <w:rsid w:val="00F32BF3"/>
    <w:rPr>
      <w:sz w:val="26"/>
    </w:rPr>
  </w:style>
  <w:style w:type="paragraph" w:customStyle="1" w:styleId="AdvisoryCommText">
    <w:name w:val="Advisory Comm Text"/>
    <w:basedOn w:val="Normal"/>
    <w:rsid w:val="00B146C0"/>
    <w:pPr>
      <w:ind w:left="1440" w:right="1440" w:firstLine="288"/>
      <w:jc w:val="both"/>
    </w:pPr>
    <w:rPr>
      <w:sz w:val="20"/>
    </w:rPr>
  </w:style>
  <w:style w:type="paragraph" w:customStyle="1" w:styleId="AdvComTitle">
    <w:name w:val="AdvCom Title"/>
    <w:basedOn w:val="Normal"/>
    <w:rsid w:val="00B146C0"/>
    <w:pPr>
      <w:jc w:val="center"/>
    </w:pPr>
    <w:rPr>
      <w:rFonts w:ascii="Times New Roman Bold" w:hAnsi="Times New Roman Bold"/>
      <w:b/>
      <w:sz w:val="20"/>
      <w:szCs w:val="18"/>
      <w:u w:val="single"/>
    </w:rPr>
  </w:style>
  <w:style w:type="paragraph" w:styleId="BodyTextIndent">
    <w:name w:val="Body Text Indent"/>
    <w:basedOn w:val="Normal"/>
    <w:link w:val="BodyTextIndentChar"/>
    <w:uiPriority w:val="99"/>
    <w:semiHidden/>
    <w:unhideWhenUsed/>
    <w:rsid w:val="0070286E"/>
    <w:pPr>
      <w:spacing w:after="120"/>
      <w:ind w:left="360"/>
    </w:pPr>
  </w:style>
  <w:style w:type="character" w:customStyle="1" w:styleId="BodyTextIndentChar">
    <w:name w:val="Body Text Indent Char"/>
    <w:basedOn w:val="DefaultParagraphFont"/>
    <w:link w:val="BodyTextIndent"/>
    <w:uiPriority w:val="99"/>
    <w:semiHidden/>
    <w:rsid w:val="0070286E"/>
    <w:rPr>
      <w:sz w:val="26"/>
    </w:rPr>
  </w:style>
  <w:style w:type="paragraph" w:styleId="BodyTextIndent2">
    <w:name w:val="Body Text Indent 2"/>
    <w:basedOn w:val="Normal"/>
    <w:link w:val="BodyTextIndent2Char"/>
    <w:uiPriority w:val="99"/>
    <w:semiHidden/>
    <w:unhideWhenUsed/>
    <w:rsid w:val="0070286E"/>
    <w:pPr>
      <w:spacing w:after="120" w:line="480" w:lineRule="auto"/>
      <w:ind w:left="360"/>
    </w:pPr>
  </w:style>
  <w:style w:type="character" w:customStyle="1" w:styleId="BodyTextIndent2Char">
    <w:name w:val="Body Text Indent 2 Char"/>
    <w:basedOn w:val="DefaultParagraphFont"/>
    <w:link w:val="BodyTextIndent2"/>
    <w:uiPriority w:val="99"/>
    <w:semiHidden/>
    <w:rsid w:val="0070286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851</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103A</vt:lpstr>
    </vt:vector>
  </TitlesOfParts>
  <LinksUpToDate>false</LinksUpToDate>
  <CharactersWithSpaces>5225</CharactersWithSpaces>
  <SharedDoc>false</SharedDoc>
  <HLinks>
    <vt:vector size="6" baseType="variant">
      <vt:variant>
        <vt:i4>4522062</vt:i4>
      </vt:variant>
      <vt:variant>
        <vt:i4>0</vt:i4>
      </vt:variant>
      <vt:variant>
        <vt:i4>0</vt:i4>
      </vt:variant>
      <vt:variant>
        <vt:i4>5</vt:i4>
      </vt:variant>
      <vt:variant>
        <vt:lpwstr>http://www.mncourts.gov/ruledocs/appellate/RCAP.htm</vt:lpwstr>
      </vt:variant>
      <vt:variant>
        <vt:lpwstr>a11002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2014-06-04T17:54:00Z</cp:lastPrinted>
  <dcterms:created xsi:type="dcterms:W3CDTF">2014-06-20T16:43:00Z</dcterms:created>
  <dcterms:modified xsi:type="dcterms:W3CDTF">2014-06-23T18:13:00Z</dcterms:modified>
</cp:coreProperties>
</file>