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E0A1436"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2C7AAD">
        <w:rPr>
          <w:u w:val="single"/>
        </w:rPr>
        <w:t xml:space="preserve"> Adoption – Stepparent</w:t>
      </w:r>
      <w:r w:rsidR="002C7AAD">
        <w:rPr>
          <w:u w:val="single"/>
        </w:rPr>
        <w:tab/>
      </w:r>
      <w:r w:rsidR="002C7AAD">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2EA0ED06" w14:textId="0A359AC8" w:rsidR="002C7AAD" w:rsidRPr="002C7AAD" w:rsidRDefault="002C7AAD" w:rsidP="00D557D1">
      <w:pPr>
        <w:tabs>
          <w:tab w:val="left" w:pos="3960"/>
        </w:tabs>
        <w:spacing w:before="360"/>
        <w:rPr>
          <w:b/>
          <w:bCs/>
        </w:rPr>
      </w:pPr>
      <w:r>
        <w:rPr>
          <w:b/>
          <w:bCs/>
        </w:rPr>
        <w:t>In Re the Petition of:</w:t>
      </w:r>
    </w:p>
    <w:p w14:paraId="4AC1F539" w14:textId="6F541443" w:rsidR="0019023D" w:rsidRDefault="00EA1373" w:rsidP="00D557D1">
      <w:pPr>
        <w:tabs>
          <w:tab w:val="left" w:pos="3960"/>
        </w:tabs>
        <w:spacing w:before="360"/>
      </w:pPr>
      <w:r>
        <w:rPr>
          <w:u w:val="single"/>
        </w:rPr>
        <w:tab/>
      </w:r>
      <w:r w:rsidR="00EE7E66">
        <w:br/>
      </w:r>
      <w:r w:rsidR="00EE7E66" w:rsidRPr="000C0FCB">
        <w:rPr>
          <w:sz w:val="20"/>
          <w:szCs w:val="20"/>
        </w:rPr>
        <w:t>Petitioner</w:t>
      </w:r>
      <w:r w:rsidR="002C7AAD" w:rsidRPr="000C0FCB">
        <w:rPr>
          <w:sz w:val="20"/>
          <w:szCs w:val="20"/>
        </w:rPr>
        <w:t xml:space="preserve"> (Parent)</w:t>
      </w:r>
    </w:p>
    <w:p w14:paraId="022CC941" w14:textId="7B579964" w:rsidR="0001096B" w:rsidRDefault="0001096B" w:rsidP="00EA1373">
      <w:pPr>
        <w:tabs>
          <w:tab w:val="left" w:pos="3960"/>
        </w:tabs>
      </w:pPr>
      <w:r>
        <w:t>AND</w:t>
      </w:r>
    </w:p>
    <w:p w14:paraId="698B5895" w14:textId="77777777" w:rsidR="0001096B" w:rsidRDefault="0001096B" w:rsidP="0001096B">
      <w:pPr>
        <w:tabs>
          <w:tab w:val="left" w:pos="3960"/>
        </w:tabs>
      </w:pPr>
      <w:r>
        <w:rPr>
          <w:u w:val="single"/>
        </w:rPr>
        <w:tab/>
      </w:r>
      <w:r>
        <w:br/>
      </w:r>
      <w:r w:rsidR="002C7AAD" w:rsidRPr="000C0FCB">
        <w:rPr>
          <w:sz w:val="20"/>
          <w:szCs w:val="20"/>
        </w:rPr>
        <w:t>Petitioner (Stepparent)</w:t>
      </w:r>
    </w:p>
    <w:p w14:paraId="70E50037" w14:textId="0A4C5A5B" w:rsidR="002C7AAD" w:rsidRDefault="002C7AAD" w:rsidP="0001096B">
      <w:pPr>
        <w:tabs>
          <w:tab w:val="left" w:pos="3960"/>
        </w:tabs>
      </w:pPr>
      <w:r>
        <w:rPr>
          <w:b/>
          <w:bCs/>
        </w:rPr>
        <w:t>to Adopt:</w:t>
      </w:r>
    </w:p>
    <w:p w14:paraId="2E331B91" w14:textId="762A1AD0" w:rsidR="002C7AAD" w:rsidRDefault="002C7AAD" w:rsidP="0001096B">
      <w:pPr>
        <w:tabs>
          <w:tab w:val="left" w:pos="3960"/>
        </w:tabs>
      </w:pPr>
      <w:r>
        <w:rPr>
          <w:u w:val="single"/>
        </w:rPr>
        <w:tab/>
      </w:r>
      <w:r>
        <w:br/>
      </w:r>
      <w:r w:rsidRPr="000C0FCB">
        <w:rPr>
          <w:sz w:val="20"/>
          <w:szCs w:val="20"/>
        </w:rPr>
        <w:t>Child (Current Name)</w:t>
      </w:r>
    </w:p>
    <w:p w14:paraId="48539406" w14:textId="46E846BD" w:rsidR="002C7AAD" w:rsidRDefault="002C7AAD" w:rsidP="0001096B">
      <w:pPr>
        <w:tabs>
          <w:tab w:val="left" w:pos="3960"/>
        </w:tabs>
      </w:pPr>
      <w:r>
        <w:rPr>
          <w:u w:val="single"/>
        </w:rPr>
        <w:tab/>
      </w:r>
      <w:r>
        <w:br/>
      </w:r>
      <w:r w:rsidRPr="000C0FCB">
        <w:rPr>
          <w:sz w:val="20"/>
          <w:szCs w:val="20"/>
        </w:rPr>
        <w:t>Child (Current Name)</w:t>
      </w:r>
    </w:p>
    <w:p w14:paraId="7BC1A3D7" w14:textId="0D86669E" w:rsidR="002C7AAD" w:rsidRPr="002C7AAD" w:rsidRDefault="002C7AAD" w:rsidP="0001096B">
      <w:pPr>
        <w:tabs>
          <w:tab w:val="left" w:pos="3960"/>
        </w:tabs>
      </w:pPr>
      <w:r>
        <w:rPr>
          <w:u w:val="single"/>
        </w:rPr>
        <w:tab/>
      </w:r>
      <w:r>
        <w:br/>
      </w:r>
      <w:r w:rsidRPr="000C0FCB">
        <w:rPr>
          <w:sz w:val="20"/>
          <w:szCs w:val="20"/>
        </w:rPr>
        <w:t>Child (Current Name)</w:t>
      </w:r>
    </w:p>
    <w:p w14:paraId="76518560" w14:textId="4E4F023D" w:rsidR="001F4C4C" w:rsidRPr="00A9605C" w:rsidRDefault="002C7AAD" w:rsidP="00FE3FCA">
      <w:pPr>
        <w:pStyle w:val="Heading1"/>
        <w:spacing w:before="360" w:after="360"/>
        <w:rPr>
          <w:b w:val="0"/>
          <w:bCs w:val="0"/>
          <w:sz w:val="20"/>
          <w:szCs w:val="20"/>
        </w:rPr>
      </w:pPr>
      <w:r>
        <w:t xml:space="preserve">Affidavit in </w:t>
      </w:r>
      <w:r w:rsidR="006E6D3E">
        <w:t>Support of Motion to Waive Postplacement Assessment</w:t>
      </w:r>
      <w:r w:rsidR="00A9605C">
        <w:t xml:space="preserve"> (</w:t>
      </w:r>
      <w:r>
        <w:t>ADO2</w:t>
      </w:r>
      <w:r w:rsidR="006E6D3E">
        <w:t>09</w:t>
      </w:r>
      <w:r w:rsidR="00A9605C">
        <w:t>)</w:t>
      </w:r>
    </w:p>
    <w:p w14:paraId="0C378339" w14:textId="750D175A" w:rsidR="0019023D" w:rsidRDefault="002C7AAD" w:rsidP="00EA232B">
      <w:pPr>
        <w:pStyle w:val="BodyText"/>
      </w:pPr>
      <w:r>
        <w:t>Petitioners state as follows:</w:t>
      </w:r>
    </w:p>
    <w:p w14:paraId="1245DE1F" w14:textId="2A6DA4CD" w:rsidR="002C7AAD" w:rsidRDefault="006E6D3E" w:rsidP="002C7AAD">
      <w:pPr>
        <w:pStyle w:val="BodyText"/>
        <w:numPr>
          <w:ilvl w:val="0"/>
          <w:numId w:val="1"/>
        </w:numPr>
      </w:pPr>
      <w:r>
        <w:t>We make this affidavit in support of our request that the Court waive the requirement of a postplacement assessment and report</w:t>
      </w:r>
      <w:r w:rsidR="002C7AAD">
        <w:t>.</w:t>
      </w:r>
    </w:p>
    <w:p w14:paraId="069EBEA3" w14:textId="388E44C5" w:rsidR="002C7AAD" w:rsidRDefault="006E6D3E" w:rsidP="002C7AAD">
      <w:pPr>
        <w:pStyle w:val="BodyText"/>
        <w:numPr>
          <w:ilvl w:val="0"/>
          <w:numId w:val="1"/>
        </w:numPr>
      </w:pPr>
      <w:r>
        <w:t>We understand that, even if the Court waives the postplacement assessment, the Court must still direct the appropriate agency to conduct a background study, including a fingerprint check, of all individuals in the home age 13 or older.</w:t>
      </w:r>
    </w:p>
    <w:p w14:paraId="68EF1E97" w14:textId="487F363A" w:rsidR="00D4474C" w:rsidRDefault="006E6D3E" w:rsidP="00D4474C">
      <w:pPr>
        <w:pStyle w:val="BodyText"/>
        <w:numPr>
          <w:ilvl w:val="0"/>
          <w:numId w:val="1"/>
        </w:numPr>
      </w:pPr>
      <w:r>
        <w:t xml:space="preserve">We </w:t>
      </w:r>
      <w:r w:rsidR="0052537E">
        <w:t>were</w:t>
      </w:r>
      <w:r>
        <w:t xml:space="preserve"> married on </w:t>
      </w:r>
      <w:r>
        <w:rPr>
          <w:u w:val="single"/>
        </w:rPr>
        <w:tab/>
      </w:r>
      <w:r>
        <w:rPr>
          <w:u w:val="single"/>
        </w:rPr>
        <w:tab/>
      </w:r>
      <w:r>
        <w:rPr>
          <w:u w:val="single"/>
        </w:rPr>
        <w:tab/>
      </w:r>
      <w:r>
        <w:t xml:space="preserve"> (date), and the minor child(ren) has/have lived with us since </w:t>
      </w:r>
      <w:r>
        <w:rPr>
          <w:u w:val="single"/>
        </w:rPr>
        <w:tab/>
      </w:r>
      <w:r>
        <w:rPr>
          <w:u w:val="single"/>
        </w:rPr>
        <w:tab/>
      </w:r>
      <w:r>
        <w:rPr>
          <w:u w:val="single"/>
        </w:rPr>
        <w:tab/>
      </w:r>
      <w:r>
        <w:t xml:space="preserve"> (date).</w:t>
      </w:r>
    </w:p>
    <w:p w14:paraId="71F62133" w14:textId="5A592253" w:rsidR="006E6D3E" w:rsidRDefault="006E6D3E" w:rsidP="00D4474C">
      <w:pPr>
        <w:pStyle w:val="BodyText"/>
        <w:numPr>
          <w:ilvl w:val="0"/>
          <w:numId w:val="1"/>
        </w:numPr>
      </w:pPr>
      <w:r>
        <w:t>Parent is the parent of the following child(ren):</w:t>
      </w:r>
    </w:p>
    <w:p w14:paraId="2886B141" w14:textId="48136F8E" w:rsidR="006E6D3E" w:rsidRDefault="006E6D3E" w:rsidP="006E6D3E">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 who was born on </w:t>
      </w:r>
      <w:r>
        <w:rPr>
          <w:u w:val="single"/>
        </w:rPr>
        <w:tab/>
      </w:r>
      <w:r>
        <w:rPr>
          <w:u w:val="single"/>
        </w:rPr>
        <w:tab/>
      </w:r>
      <w:r>
        <w:rPr>
          <w:u w:val="single"/>
        </w:rPr>
        <w:tab/>
      </w:r>
      <w:r>
        <w:rPr>
          <w:u w:val="single"/>
        </w:rPr>
        <w:tab/>
      </w:r>
      <w:r>
        <w:t xml:space="preserve"> (date), and Stepparent is a person related to the child as defined in Minn. Stat. § 245A.02, subd. 13.</w:t>
      </w:r>
    </w:p>
    <w:p w14:paraId="47DAD410" w14:textId="77777777" w:rsidR="006E6D3E" w:rsidRPr="006E6D3E" w:rsidRDefault="006E6D3E" w:rsidP="006E6D3E">
      <w:pPr>
        <w:pStyle w:val="BodyText"/>
        <w:ind w:left="720"/>
      </w:pPr>
      <w:r>
        <w:rPr>
          <w:u w:val="single"/>
        </w:rPr>
        <w:lastRenderedPageBreak/>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 who was born on </w:t>
      </w:r>
      <w:r>
        <w:rPr>
          <w:u w:val="single"/>
        </w:rPr>
        <w:tab/>
      </w:r>
      <w:r>
        <w:rPr>
          <w:u w:val="single"/>
        </w:rPr>
        <w:tab/>
      </w:r>
      <w:r>
        <w:rPr>
          <w:u w:val="single"/>
        </w:rPr>
        <w:tab/>
      </w:r>
      <w:r>
        <w:rPr>
          <w:u w:val="single"/>
        </w:rPr>
        <w:tab/>
      </w:r>
      <w:r>
        <w:t xml:space="preserve"> (date), and Stepparent is a person related to the child as defined in Minn. Stat. § 245A.02, subd. 13.</w:t>
      </w:r>
    </w:p>
    <w:p w14:paraId="2CAB6F55" w14:textId="35830447" w:rsidR="006E6D3E" w:rsidRPr="006E6D3E" w:rsidRDefault="006E6D3E" w:rsidP="006E6D3E">
      <w:pPr>
        <w:pStyle w:val="BodyText"/>
        <w:ind w:left="720"/>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(name) who was born on </w:t>
      </w:r>
      <w:r>
        <w:rPr>
          <w:u w:val="single"/>
        </w:rPr>
        <w:tab/>
      </w:r>
      <w:r>
        <w:rPr>
          <w:u w:val="single"/>
        </w:rPr>
        <w:tab/>
      </w:r>
      <w:r>
        <w:rPr>
          <w:u w:val="single"/>
        </w:rPr>
        <w:tab/>
      </w:r>
      <w:r>
        <w:rPr>
          <w:u w:val="single"/>
        </w:rPr>
        <w:tab/>
      </w:r>
      <w:r>
        <w:t xml:space="preserve"> (date), and Stepparent is a person related to the child as defined in Minn. Stat. § 245A.02, subd. 13.</w:t>
      </w:r>
    </w:p>
    <w:p w14:paraId="5057A688" w14:textId="7283651C" w:rsidR="006E6D3E" w:rsidRDefault="006E6D3E" w:rsidP="00D4474C">
      <w:pPr>
        <w:pStyle w:val="BodyText"/>
        <w:numPr>
          <w:ilvl w:val="0"/>
          <w:numId w:val="1"/>
        </w:numPr>
      </w:pPr>
      <w:r>
        <w:t>The decision for Stepparent to adopt the child(ren) was a mutual decision in which we both participated equally.  We agree to co-parent the child(ren) and to share all parental and financial responsibility regarding the child(ren)</w:t>
      </w:r>
      <w:r w:rsidR="00B21167">
        <w:t>.</w:t>
      </w:r>
    </w:p>
    <w:p w14:paraId="35CAC8C7" w14:textId="1D90038A" w:rsidR="00B21167" w:rsidRDefault="00B21167" w:rsidP="00D4474C">
      <w:pPr>
        <w:pStyle w:val="BodyText"/>
        <w:numPr>
          <w:ilvl w:val="0"/>
          <w:numId w:val="1"/>
        </w:numPr>
      </w:pPr>
      <w:r>
        <w:t>We have co-parented the child(ren) since the child(ren) began living with us, and we have each developed a parent-child relationship with the child(ren).</w:t>
      </w:r>
    </w:p>
    <w:p w14:paraId="38E4905D" w14:textId="5E6BBF8F" w:rsidR="00B21167" w:rsidRDefault="00B21167" w:rsidP="00D4474C">
      <w:pPr>
        <w:pStyle w:val="BodyText"/>
        <w:numPr>
          <w:ilvl w:val="0"/>
          <w:numId w:val="1"/>
        </w:numPr>
      </w:pPr>
      <w:r>
        <w:t>The child(ren) is/are being raised in a loving and warm environment.</w:t>
      </w:r>
    </w:p>
    <w:p w14:paraId="66A0C755" w14:textId="79472DEC" w:rsidR="00B21167" w:rsidRDefault="00B21167" w:rsidP="00D4474C">
      <w:pPr>
        <w:pStyle w:val="BodyText"/>
        <w:numPr>
          <w:ilvl w:val="0"/>
          <w:numId w:val="1"/>
        </w:numPr>
      </w:pPr>
      <w:r>
        <w:t xml:space="preserve">Parent is employed as </w:t>
      </w:r>
      <w:r>
        <w:rPr>
          <w:u w:val="single"/>
        </w:rPr>
        <w:tab/>
      </w:r>
      <w:r>
        <w:rPr>
          <w:u w:val="single"/>
        </w:rPr>
        <w:tab/>
      </w:r>
      <w:r>
        <w:rPr>
          <w:u w:val="single"/>
        </w:rPr>
        <w:tab/>
      </w:r>
      <w:r>
        <w:rPr>
          <w:u w:val="single"/>
        </w:rPr>
        <w:tab/>
      </w:r>
      <w:r>
        <w:rPr>
          <w:u w:val="single"/>
        </w:rPr>
        <w:tab/>
      </w:r>
      <w:r>
        <w:rPr>
          <w:u w:val="single"/>
        </w:rPr>
        <w:tab/>
      </w:r>
      <w:r>
        <w:rPr>
          <w:u w:val="single"/>
        </w:rPr>
        <w:tab/>
      </w:r>
      <w:r>
        <w:t xml:space="preserve"> (occupation), and Stepparent is employed as </w:t>
      </w:r>
      <w:r>
        <w:rPr>
          <w:u w:val="single"/>
        </w:rPr>
        <w:tab/>
      </w:r>
      <w:r>
        <w:rPr>
          <w:u w:val="single"/>
        </w:rPr>
        <w:tab/>
      </w:r>
      <w:r>
        <w:rPr>
          <w:u w:val="single"/>
        </w:rPr>
        <w:tab/>
      </w:r>
      <w:r>
        <w:rPr>
          <w:u w:val="single"/>
        </w:rPr>
        <w:tab/>
      </w:r>
      <w:r>
        <w:rPr>
          <w:u w:val="single"/>
        </w:rPr>
        <w:tab/>
      </w:r>
      <w:r>
        <w:rPr>
          <w:u w:val="single"/>
        </w:rPr>
        <w:tab/>
      </w:r>
      <w:r>
        <w:rPr>
          <w:u w:val="single"/>
        </w:rPr>
        <w:tab/>
      </w:r>
      <w:r>
        <w:t xml:space="preserve"> (occupation).</w:t>
      </w:r>
    </w:p>
    <w:p w14:paraId="3AB9AB19" w14:textId="1C39CD56" w:rsidR="00B21167" w:rsidRDefault="00B21167" w:rsidP="00D4474C">
      <w:pPr>
        <w:pStyle w:val="BodyText"/>
        <w:numPr>
          <w:ilvl w:val="0"/>
          <w:numId w:val="1"/>
        </w:numPr>
      </w:pPr>
      <w:r>
        <w:t xml:space="preserve">We </w:t>
      </w:r>
      <w:sdt>
        <w:sdtPr>
          <w:id w:val="-77517282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own/</w:t>
      </w:r>
      <w:sdt>
        <w:sdtPr>
          <w:id w:val="10388576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rent our home, which is located:</w:t>
      </w:r>
    </w:p>
    <w:p w14:paraId="70870FF1" w14:textId="57127960" w:rsidR="00B21167" w:rsidRDefault="00B21167" w:rsidP="00B21167">
      <w:pPr>
        <w:pStyle w:val="BodyText"/>
        <w:ind w:left="72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AC72B58" w14:textId="476C1E73" w:rsidR="00B21167" w:rsidRDefault="00B21167" w:rsidP="00B21167">
      <w:pPr>
        <w:pStyle w:val="BodyText"/>
        <w:ind w:left="72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9D8F5A0" w14:textId="2A8E2EAD" w:rsidR="00B21167" w:rsidRPr="00B21167" w:rsidRDefault="00B21167" w:rsidP="00B21167">
      <w:pPr>
        <w:pStyle w:val="BodyText"/>
        <w:ind w:left="720"/>
        <w:rPr>
          <w:u w:val="single"/>
        </w:rPr>
      </w:pPr>
      <w:r>
        <w:t xml:space="preserve">County: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98FBD53" w14:textId="7F86DDDE" w:rsidR="00B21167" w:rsidRDefault="00C8198C" w:rsidP="00D4474C">
      <w:pPr>
        <w:pStyle w:val="BodyText"/>
        <w:numPr>
          <w:ilvl w:val="0"/>
          <w:numId w:val="1"/>
        </w:numPr>
      </w:pPr>
      <w:sdt>
        <w:sdtPr>
          <w:id w:val="841820509"/>
          <w14:checkbox>
            <w14:checked w14:val="0"/>
            <w14:checkedState w14:val="2612" w14:font="MS Gothic"/>
            <w14:uncheckedState w14:val="2610" w14:font="MS Gothic"/>
          </w14:checkbox>
        </w:sdtPr>
        <w:sdtEndPr/>
        <w:sdtContent>
          <w:r w:rsidR="00B21167">
            <w:rPr>
              <w:rFonts w:ascii="MS Gothic" w:eastAsia="MS Gothic" w:hAnsi="MS Gothic" w:hint="eastAsia"/>
            </w:rPr>
            <w:t>☐</w:t>
          </w:r>
        </w:sdtContent>
      </w:sdt>
      <w:r w:rsidR="00B21167">
        <w:t xml:space="preserve"> We have listed each other as beneficiaries of our life insurance policies and have executed wills leaving our estates to the survivor.</w:t>
      </w:r>
    </w:p>
    <w:p w14:paraId="73FA9BDC" w14:textId="66227BAA" w:rsidR="00B21167" w:rsidRDefault="00B21167" w:rsidP="00D4474C">
      <w:pPr>
        <w:pStyle w:val="BodyText"/>
        <w:numPr>
          <w:ilvl w:val="0"/>
          <w:numId w:val="1"/>
        </w:numPr>
      </w:pPr>
      <w:r>
        <w:t>We wish to legalize Stepparent’s parental relationship with the child(ren) because it is in the child(ren)’s best interests.  The child(ren) deserves the legal protection that will result from an adoption.</w:t>
      </w:r>
    </w:p>
    <w:p w14:paraId="53EF261D" w14:textId="4DA2196D" w:rsidR="00B21167" w:rsidRDefault="00B21167" w:rsidP="00D4474C">
      <w:pPr>
        <w:pStyle w:val="BodyText"/>
        <w:numPr>
          <w:ilvl w:val="0"/>
          <w:numId w:val="1"/>
        </w:numPr>
      </w:pPr>
      <w:r>
        <w:t>If Parent dies while the child(ren) is/are a minor, we do not want their life disrupted by guardianship or custody proceedings.</w:t>
      </w:r>
    </w:p>
    <w:p w14:paraId="5EB65B97" w14:textId="52D1E701" w:rsidR="00B21167" w:rsidRDefault="00B21167" w:rsidP="00D4474C">
      <w:pPr>
        <w:pStyle w:val="BodyText"/>
        <w:numPr>
          <w:ilvl w:val="0"/>
          <w:numId w:val="1"/>
        </w:numPr>
      </w:pPr>
      <w:r>
        <w:t>We also want Stepparent as a legal parent to the child(ren), to be able to obtain medical treatment for the child as needed and to communicate with the child’s school as the child’s parent.</w:t>
      </w:r>
    </w:p>
    <w:p w14:paraId="5997F252" w14:textId="102531B4" w:rsidR="00B21167" w:rsidRDefault="00B21167" w:rsidP="00D4474C">
      <w:pPr>
        <w:pStyle w:val="BodyText"/>
        <w:numPr>
          <w:ilvl w:val="0"/>
          <w:numId w:val="1"/>
        </w:numPr>
      </w:pPr>
      <w:r>
        <w:t>The adoption of the child(ren) by Stepparent will also ensure that the child has a right to inherit from Stepparent</w:t>
      </w:r>
      <w:r w:rsidR="00FA2726">
        <w:t>’s estate, and to enforce all other claims which arise out of the parent-child relationship, such as recovery in tort for the wrongful death of Stepparent, survivor benefits under the Social Security laws, and the right to claim continuing financial support from Stepparent.</w:t>
      </w:r>
    </w:p>
    <w:p w14:paraId="7DF086FA" w14:textId="3B95D2F8" w:rsidR="00963498" w:rsidRPr="00D4474C" w:rsidRDefault="00963498" w:rsidP="00D4474C">
      <w:pPr>
        <w:pStyle w:val="BodyText"/>
        <w:numPr>
          <w:ilvl w:val="0"/>
          <w:numId w:val="1"/>
        </w:numPr>
      </w:pPr>
      <w:r>
        <w:lastRenderedPageBreak/>
        <w:t>We fully understand and accept the legal responsibilities and consequences of the adoption.  We firmly believe that the adoption of the child(ren) by Stepparent is in the child(ren)’s best interests for all of the reasons stated above.</w:t>
      </w:r>
    </w:p>
    <w:p w14:paraId="31C976CD" w14:textId="77777777" w:rsidR="00F61876" w:rsidRDefault="00F61876" w:rsidP="00EA232B">
      <w:pPr>
        <w:pStyle w:val="BodyText"/>
      </w:pPr>
    </w:p>
    <w:p w14:paraId="4BE2ABDE" w14:textId="5D661F3E" w:rsidR="00E21506" w:rsidRDefault="00F61876" w:rsidP="00EA232B">
      <w:pPr>
        <w:pStyle w:val="BodyText"/>
      </w:pPr>
      <w:r>
        <w:t>I</w:t>
      </w:r>
      <w:r w:rsidR="00E21506" w:rsidRPr="00300D44">
        <w:t xml:space="preserve"> declare under penalty of perjury that everything </w:t>
      </w:r>
      <w:r>
        <w:t>I</w:t>
      </w:r>
      <w:r w:rsidR="00E21506" w:rsidRPr="00300D44">
        <w:t xml:space="preserve"> have stated in this document is true and correct.  Minn. Stat. § 358.116</w:t>
      </w:r>
    </w:p>
    <w:p w14:paraId="711093DD" w14:textId="77777777" w:rsidR="00F61876" w:rsidRDefault="00EE7E66" w:rsidP="00F61876">
      <w:pPr>
        <w:pStyle w:val="SignatureBlock"/>
        <w:spacing w:after="0"/>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61876">
        <w:rPr>
          <w:u w:val="single"/>
        </w:rPr>
        <w:tab/>
      </w:r>
    </w:p>
    <w:p w14:paraId="2CE12BED" w14:textId="15373F18" w:rsidR="00F61876" w:rsidRDefault="00F61876" w:rsidP="00F61876">
      <w:pPr>
        <w:pStyle w:val="SignatureBlock"/>
        <w:spacing w:before="0"/>
      </w:pPr>
      <w:r>
        <w:tab/>
      </w:r>
      <w:r>
        <w:tab/>
      </w:r>
      <w:r>
        <w:tab/>
      </w:r>
      <w:r>
        <w:tab/>
      </w:r>
      <w:r>
        <w:tab/>
        <w:t>Petitioner/Parent</w:t>
      </w:r>
      <w:r w:rsidR="00EE7E66" w:rsidRPr="00E21506">
        <w:t xml:space="preserve"> </w:t>
      </w:r>
    </w:p>
    <w:p w14:paraId="084BEE1D" w14:textId="77777777" w:rsidR="00F61876" w:rsidRDefault="00EE7E66" w:rsidP="00E21506">
      <w:pPr>
        <w:pStyle w:val="SignatureBlock"/>
      </w:pPr>
      <w:r w:rsidRPr="00E21506">
        <w:t>County and state where signed:</w:t>
      </w:r>
    </w:p>
    <w:p w14:paraId="7BF19C65" w14:textId="0FCB60C4" w:rsidR="00EE7E66" w:rsidRPr="00E21506" w:rsidRDefault="00EE7E66" w:rsidP="00E21506">
      <w:pPr>
        <w:pStyle w:val="SignatureBlock"/>
      </w:pPr>
      <w:r w:rsidRPr="00E21506">
        <w:tab/>
      </w:r>
      <w:r w:rsidR="00E21506">
        <w:tab/>
      </w:r>
    </w:p>
    <w:p w14:paraId="359C6008" w14:textId="17D10C99" w:rsidR="00EE7E66" w:rsidRPr="00E21506" w:rsidRDefault="00EE7E66" w:rsidP="00E21506">
      <w:pPr>
        <w:pStyle w:val="SignatureBlock"/>
      </w:pPr>
      <w:r w:rsidRPr="00E21506">
        <w:rPr>
          <w:u w:val="single"/>
        </w:rPr>
        <w:tab/>
      </w:r>
      <w:r w:rsidRPr="00E21506">
        <w:rPr>
          <w:u w:val="single"/>
        </w:rPr>
        <w:tab/>
      </w:r>
      <w:r w:rsidRPr="00E21506">
        <w:rPr>
          <w:u w:val="single"/>
        </w:rPr>
        <w:tab/>
      </w:r>
      <w:r w:rsidRPr="00E21506">
        <w:rPr>
          <w:u w:val="single"/>
        </w:rPr>
        <w:tab/>
      </w:r>
      <w:r w:rsidRPr="00E21506">
        <w:tab/>
      </w:r>
    </w:p>
    <w:p w14:paraId="2B4E0E91" w14:textId="115D17C0" w:rsidR="00D4474C" w:rsidRDefault="00D4474C" w:rsidP="00D4474C">
      <w:pPr>
        <w:pStyle w:val="SignatureBlock"/>
      </w:pPr>
    </w:p>
    <w:p w14:paraId="3B64E276" w14:textId="2395B8D0" w:rsidR="00F61876" w:rsidRDefault="00F61876" w:rsidP="00D4474C">
      <w:pPr>
        <w:pStyle w:val="SignatureBlock"/>
      </w:pPr>
    </w:p>
    <w:p w14:paraId="3E94CB45" w14:textId="77777777" w:rsidR="00F61876" w:rsidRDefault="00F61876" w:rsidP="00F61876">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6D46F4D9" w14:textId="661A08AA" w:rsidR="00F61876" w:rsidRDefault="00F61876" w:rsidP="00F61876">
      <w:pPr>
        <w:pStyle w:val="SignatureBlock"/>
        <w:spacing w:before="0"/>
      </w:pPr>
      <w:r>
        <w:tab/>
      </w:r>
      <w:r>
        <w:tab/>
      </w:r>
      <w:r>
        <w:tab/>
      </w:r>
      <w:r>
        <w:tab/>
      </w:r>
      <w:r>
        <w:tab/>
        <w:t>Petitioner/Stepparent</w:t>
      </w:r>
      <w:r w:rsidRPr="00E21506">
        <w:t xml:space="preserve"> </w:t>
      </w:r>
    </w:p>
    <w:p w14:paraId="397BCCA1" w14:textId="77777777" w:rsidR="00F61876" w:rsidRDefault="00F61876" w:rsidP="00F61876">
      <w:pPr>
        <w:pStyle w:val="SignatureBlock"/>
      </w:pPr>
      <w:r w:rsidRPr="00E21506">
        <w:t>County and state where signed:</w:t>
      </w:r>
    </w:p>
    <w:p w14:paraId="562C206B" w14:textId="1AAB522A" w:rsidR="00F61876" w:rsidRPr="00E21506" w:rsidRDefault="00F61876" w:rsidP="00F61876">
      <w:pPr>
        <w:pStyle w:val="SignatureBlock"/>
      </w:pPr>
      <w:r>
        <w:tab/>
      </w:r>
    </w:p>
    <w:p w14:paraId="41DFB7A3" w14:textId="42496E5A" w:rsidR="00F61876" w:rsidRDefault="00F61876" w:rsidP="00D4474C">
      <w:pPr>
        <w:pStyle w:val="SignatureBlock"/>
      </w:pPr>
      <w:r w:rsidRPr="00E21506">
        <w:rPr>
          <w:u w:val="single"/>
        </w:rPr>
        <w:tab/>
      </w:r>
      <w:r w:rsidRPr="00E21506">
        <w:rPr>
          <w:u w:val="single"/>
        </w:rPr>
        <w:tab/>
      </w:r>
      <w:r w:rsidRPr="00E21506">
        <w:rPr>
          <w:u w:val="single"/>
        </w:rPr>
        <w:tab/>
      </w:r>
      <w:r w:rsidRPr="00E21506">
        <w:rPr>
          <w:u w:val="single"/>
        </w:rPr>
        <w:tab/>
      </w:r>
      <w:r w:rsidRPr="00E21506">
        <w:tab/>
      </w:r>
    </w:p>
    <w:sectPr w:rsidR="00F61876" w:rsidSect="009B2701">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647A770" w14:textId="3CEC0028" w:rsidR="00A9605C" w:rsidRPr="00A9605C" w:rsidRDefault="002C7AAD" w:rsidP="00A9605C">
            <w:pPr>
              <w:pStyle w:val="Footer"/>
              <w:rPr>
                <w:i/>
                <w:iCs/>
                <w:sz w:val="18"/>
                <w:szCs w:val="18"/>
              </w:rPr>
            </w:pPr>
            <w:r>
              <w:rPr>
                <w:i/>
                <w:iCs/>
                <w:sz w:val="18"/>
                <w:szCs w:val="18"/>
              </w:rPr>
              <w:t xml:space="preserve">Affidavit in </w:t>
            </w:r>
            <w:r w:rsidR="00FA2726">
              <w:rPr>
                <w:i/>
                <w:iCs/>
                <w:sz w:val="18"/>
                <w:szCs w:val="18"/>
              </w:rPr>
              <w:t>Support of Motion to Waive Postplacement Assessment</w:t>
            </w:r>
          </w:p>
          <w:p w14:paraId="329182ED" w14:textId="15B12D10" w:rsidR="00A9605C" w:rsidRPr="00A9605C" w:rsidRDefault="002C7AAD">
            <w:pPr>
              <w:pStyle w:val="Footer"/>
              <w:rPr>
                <w:sz w:val="18"/>
                <w:szCs w:val="18"/>
              </w:rPr>
            </w:pPr>
            <w:r>
              <w:rPr>
                <w:sz w:val="18"/>
                <w:szCs w:val="18"/>
              </w:rPr>
              <w:t>ADO2</w:t>
            </w:r>
            <w:r w:rsidR="00FA2726">
              <w:rPr>
                <w:sz w:val="18"/>
                <w:szCs w:val="18"/>
              </w:rPr>
              <w:t>09</w:t>
            </w:r>
            <w:r w:rsidR="00A9605C" w:rsidRPr="00A9605C">
              <w:rPr>
                <w:sz w:val="18"/>
                <w:szCs w:val="18"/>
              </w:rPr>
              <w:t xml:space="preserve">          State       Eng            Rev </w:t>
            </w:r>
            <w:r>
              <w:rPr>
                <w:sz w:val="18"/>
                <w:szCs w:val="18"/>
              </w:rPr>
              <w:t>12</w:t>
            </w:r>
            <w:r w:rsidR="00A9605C" w:rsidRPr="00A9605C">
              <w:rPr>
                <w:sz w:val="18"/>
                <w:szCs w:val="18"/>
              </w:rPr>
              <w:t>/</w:t>
            </w:r>
            <w:r>
              <w:rPr>
                <w:sz w:val="18"/>
                <w:szCs w:val="18"/>
              </w:rPr>
              <w:t>22</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1F14"/>
    <w:multiLevelType w:val="hybridMultilevel"/>
    <w:tmpl w:val="42866DD0"/>
    <w:lvl w:ilvl="0" w:tplc="998E7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307B8"/>
    <w:rsid w:val="00072794"/>
    <w:rsid w:val="000B169A"/>
    <w:rsid w:val="000C0FCB"/>
    <w:rsid w:val="000D0AAB"/>
    <w:rsid w:val="0019023D"/>
    <w:rsid w:val="0019091D"/>
    <w:rsid w:val="001A73F4"/>
    <w:rsid w:val="001F4C4C"/>
    <w:rsid w:val="002157F1"/>
    <w:rsid w:val="00235E71"/>
    <w:rsid w:val="002C7AAD"/>
    <w:rsid w:val="002E0A80"/>
    <w:rsid w:val="002E6FCC"/>
    <w:rsid w:val="0032453C"/>
    <w:rsid w:val="00344085"/>
    <w:rsid w:val="00371636"/>
    <w:rsid w:val="00394024"/>
    <w:rsid w:val="003A5A49"/>
    <w:rsid w:val="003A6872"/>
    <w:rsid w:val="0052537E"/>
    <w:rsid w:val="0063627D"/>
    <w:rsid w:val="00657AA8"/>
    <w:rsid w:val="006E289C"/>
    <w:rsid w:val="006E6D3E"/>
    <w:rsid w:val="00762F31"/>
    <w:rsid w:val="007F5C39"/>
    <w:rsid w:val="00850C7F"/>
    <w:rsid w:val="008A63CA"/>
    <w:rsid w:val="00906BE9"/>
    <w:rsid w:val="00963498"/>
    <w:rsid w:val="009B2701"/>
    <w:rsid w:val="009E529B"/>
    <w:rsid w:val="009E652E"/>
    <w:rsid w:val="00A9605C"/>
    <w:rsid w:val="00B21167"/>
    <w:rsid w:val="00C35F0F"/>
    <w:rsid w:val="00C64CB1"/>
    <w:rsid w:val="00CB52A6"/>
    <w:rsid w:val="00CB6BFE"/>
    <w:rsid w:val="00D4474C"/>
    <w:rsid w:val="00D557D1"/>
    <w:rsid w:val="00E1014C"/>
    <w:rsid w:val="00E21506"/>
    <w:rsid w:val="00E262CD"/>
    <w:rsid w:val="00EA1373"/>
    <w:rsid w:val="00EA21EC"/>
    <w:rsid w:val="00EA232B"/>
    <w:rsid w:val="00EE7E66"/>
    <w:rsid w:val="00F61876"/>
    <w:rsid w:val="00F627C3"/>
    <w:rsid w:val="00FA2726"/>
    <w:rsid w:val="00FE3FCA"/>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9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MNSCA-608628582-2339</_dlc_DocId>
    <_dlc_DocIdUrl xmlns="744ceb61-5b2b-4f94-bf2a-253dcbf4a3c4">
      <Url>https://sp.courts.state.mn.us/SCA/mjbcollab/COAG/_layouts/15/DocIdRedir.aspx?ID=MNSCA-608628582-2339</Url>
      <Description>MNSCA-608628582-2339</Description>
    </_dlc_DocIdUrl>
    <Comments xmlns="9e7283f3-495d-428d-b2da-c5795bf88ee6" xsi:nil="true"/>
    <Author0 xmlns="9e7283f3-495d-428d-b2da-c5795bf88ee6"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4B2265-E9C4-416B-B5C5-218D5766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9333C-BB07-449C-8C1E-981560B510ED}">
  <ds:schemaRefs>
    <ds:schemaRef ds:uri="http://schemas.microsoft.com/office/2006/documentManagement/types"/>
    <ds:schemaRef ds:uri="http://purl.org/dc/elements/1.1/"/>
    <ds:schemaRef ds:uri="http://schemas.microsoft.com/office/infopath/2007/PartnerControls"/>
    <ds:schemaRef ds:uri="744ceb61-5b2b-4f94-bf2a-253dcbf4a3c4"/>
    <ds:schemaRef ds:uri="http://purl.org/dc/terms/"/>
    <ds:schemaRef ds:uri="http://schemas.microsoft.com/office/2006/metadata/properties"/>
    <ds:schemaRef ds:uri="http://schemas.openxmlformats.org/package/2006/metadata/core-properties"/>
    <ds:schemaRef ds:uri="9e7283f3-495d-428d-b2da-c5795bf88ee6"/>
    <ds:schemaRef ds:uri="http://www.w3.org/XML/1998/namespace"/>
    <ds:schemaRef ds:uri="http://purl.org/dc/dcmitype/"/>
  </ds:schemaRefs>
</ds:datastoreItem>
</file>

<file path=customXml/itemProps3.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4.xml><?xml version="1.0" encoding="utf-8"?>
<ds:datastoreItem xmlns:ds="http://schemas.openxmlformats.org/officeDocument/2006/customXml" ds:itemID="{83F45BF5-CFBD-4150-A9B5-F03DF8CC6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541</Words>
  <Characters>3046</Characters>
  <Application>Microsoft Office Word</Application>
  <DocSecurity>0</DocSecurity>
  <Lines>145</Lines>
  <Paragraphs>99</Paragraphs>
  <ScaleCrop>false</ScaleCrop>
  <HeadingPairs>
    <vt:vector size="2" baseType="variant">
      <vt:variant>
        <vt:lpstr>Title</vt:lpstr>
      </vt:variant>
      <vt:variant>
        <vt:i4>1</vt:i4>
      </vt:variant>
    </vt:vector>
  </HeadingPairs>
  <TitlesOfParts>
    <vt:vector size="1" baseType="lpstr">
      <vt:lpstr>Affidavit in Support of Motion to Waive Postplacement Assessment</vt:lpstr>
    </vt:vector>
  </TitlesOfParts>
  <Company>Minnesota Judicial Branch</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in Support of Motion to Waive Postplacement Assessment</dc:title>
  <dc:subject/>
  <dc:creator>Kuberski, Virginia</dc:creator>
  <cp:keywords/>
  <dc:description/>
  <cp:lastModifiedBy>Kuberski, Virginia</cp:lastModifiedBy>
  <cp:revision>2</cp:revision>
  <dcterms:created xsi:type="dcterms:W3CDTF">2022-12-29T18:18:00Z</dcterms:created>
  <dcterms:modified xsi:type="dcterms:W3CDTF">2022-12-29T18:18:00Z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fb2dcded-e986-4bf3-ad1b-3917a791b8f4</vt:lpwstr>
  </property>
</Properties>
</file>