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1901A6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1901A6" w:rsidRPr="00AF6CFE" w:rsidRDefault="001901A6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4D5CDCB3" w:rsidR="001901A6" w:rsidRPr="003608D4" w:rsidRDefault="001901A6" w:rsidP="004D3C9D">
            <w:pPr>
              <w:pStyle w:val="Heading1"/>
              <w:outlineLvl w:val="0"/>
            </w:pPr>
            <w:r w:rsidRPr="003608D4">
              <w:t xml:space="preserve">Motion to Transfer </w:t>
            </w:r>
            <w:proofErr w:type="spellStart"/>
            <w:r w:rsidR="007B4F31" w:rsidRPr="003608D4">
              <w:t>Postjudgment</w:t>
            </w:r>
            <w:proofErr w:type="spellEnd"/>
            <w:r w:rsidR="007B4F31" w:rsidRPr="003608D4">
              <w:t xml:space="preserve"> Action</w:t>
            </w:r>
            <w:r w:rsidR="003608D4" w:rsidRPr="003608D4">
              <w:t xml:space="preserve"> </w:t>
            </w:r>
            <w:r w:rsidRPr="003608D4">
              <w:t>to Tribal Court</w:t>
            </w:r>
          </w:p>
          <w:p w14:paraId="7FCB66B7" w14:textId="77777777" w:rsidR="001901A6" w:rsidRDefault="001901A6" w:rsidP="00307168"/>
          <w:p w14:paraId="124BCBD7" w14:textId="795F5119" w:rsidR="001901A6" w:rsidRPr="00307168" w:rsidRDefault="001901A6" w:rsidP="005B3633">
            <w:pPr>
              <w:jc w:val="center"/>
            </w:pPr>
            <w:r>
              <w:t>Minn. Stat. § 518A.80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1901A6" w:rsidRPr="00AF6CFE" w:rsidRDefault="001901A6" w:rsidP="004D3C9D"/>
        </w:tc>
      </w:tr>
      <w:tr w:rsidR="001901A6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430C4052" w:rsidR="001901A6" w:rsidRPr="00AF6CFE" w:rsidRDefault="001901A6" w:rsidP="004D3C9D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1901A6" w:rsidRPr="00AF6CFE" w:rsidRDefault="001901A6" w:rsidP="004D3C9D"/>
        </w:tc>
      </w:tr>
      <w:tr w:rsidR="001901A6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1901A6" w:rsidRPr="00AF6CFE" w:rsidRDefault="001901A6" w:rsidP="004D3C9D"/>
        </w:tc>
      </w:tr>
      <w:tr w:rsidR="001901A6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EDBC4E2" w:rsidR="001901A6" w:rsidRPr="00AF6CFE" w:rsidRDefault="001901A6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1901A6" w:rsidRPr="00AF6CFE" w:rsidRDefault="001901A6" w:rsidP="004D3C9D"/>
        </w:tc>
      </w:tr>
      <w:tr w:rsidR="001901A6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1901A6" w:rsidRPr="00AF6CFE" w:rsidRDefault="001901A6" w:rsidP="004D3C9D"/>
        </w:tc>
      </w:tr>
      <w:tr w:rsidR="001901A6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1901A6" w:rsidRPr="00AF6CFE" w:rsidRDefault="001901A6" w:rsidP="004D3C9D"/>
        </w:tc>
      </w:tr>
      <w:tr w:rsidR="001901A6" w:rsidRPr="00AF6CFE" w14:paraId="70F09712" w14:textId="77777777" w:rsidTr="00EF449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5A642304" w:rsidR="001901A6" w:rsidRPr="00AF6CFE" w:rsidRDefault="001901A6" w:rsidP="004D3C9D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05538B7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1901A6" w:rsidRPr="00AF6CFE" w:rsidRDefault="001901A6" w:rsidP="004D3C9D"/>
        </w:tc>
      </w:tr>
      <w:tr w:rsidR="001901A6" w:rsidRPr="00AF6CFE" w14:paraId="79DAB671" w14:textId="77777777" w:rsidTr="00EF449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4E7AAC2" w14:textId="77777777" w:rsidR="001901A6" w:rsidRDefault="001901A6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8E94EA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6F3B6F1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BDFE8A" w14:textId="77777777" w:rsidR="001901A6" w:rsidRPr="00AF6CFE" w:rsidRDefault="001901A6" w:rsidP="004D3C9D"/>
        </w:tc>
      </w:tr>
      <w:tr w:rsidR="001901A6" w:rsidRPr="00AF6CFE" w14:paraId="31E245B8" w14:textId="77777777" w:rsidTr="004D57B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8CFFB" w14:textId="77777777" w:rsidR="001901A6" w:rsidRDefault="001901A6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0F8982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21AF1FA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F50A" w14:textId="77777777" w:rsidR="001901A6" w:rsidRDefault="001901A6" w:rsidP="004D3C9D"/>
        </w:tc>
      </w:tr>
      <w:tr w:rsidR="001901A6" w:rsidRPr="00AF6CFE" w14:paraId="7EA514F4" w14:textId="77777777" w:rsidTr="004D57B9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6D4A2" w14:textId="4D6E9BCF" w:rsidR="001901A6" w:rsidRDefault="001901A6" w:rsidP="004D3C9D">
            <w:pPr>
              <w:rPr>
                <w:sz w:val="22"/>
              </w:rPr>
            </w:pPr>
            <w:r>
              <w:rPr>
                <w:sz w:val="22"/>
              </w:rPr>
              <w:t>Intervenor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481C87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517B1A12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3F2C3" w14:textId="77777777" w:rsidR="001901A6" w:rsidRDefault="001901A6" w:rsidP="004D3C9D"/>
        </w:tc>
      </w:tr>
    </w:tbl>
    <w:p w14:paraId="58E091A3" w14:textId="2639E0B3" w:rsidR="00EA7A2B" w:rsidRDefault="00CD1EFB" w:rsidP="0006663D">
      <w:pPr>
        <w:spacing w:before="160" w:line="259" w:lineRule="auto"/>
        <w:ind w:right="-187"/>
      </w:pPr>
      <w:r>
        <w:pict w14:anchorId="15363107">
          <v:rect id="_x0000_i1025" style="width:0;height:1.5pt" o:hralign="center" o:hrstd="t" o:hr="t" fillcolor="#a0a0a0" stroked="f"/>
        </w:pict>
      </w:r>
    </w:p>
    <w:p w14:paraId="27C8B7EF" w14:textId="67F981BC" w:rsidR="00E401AB" w:rsidRDefault="00E401AB" w:rsidP="00E401AB">
      <w:pPr>
        <w:spacing w:before="160" w:line="259" w:lineRule="auto"/>
        <w:ind w:right="-187"/>
      </w:pPr>
      <w:r>
        <w:t>To: (list other parties and their addresses)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1AB" w14:paraId="4BE76837" w14:textId="77777777" w:rsidTr="00E401AB">
        <w:tc>
          <w:tcPr>
            <w:tcW w:w="9350" w:type="dxa"/>
          </w:tcPr>
          <w:p w14:paraId="0795DFC0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1BB56D18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1A26E8DE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0624C6B3" w14:textId="77777777" w:rsidR="00E401AB" w:rsidRDefault="00E401AB" w:rsidP="00E401AB">
            <w:pPr>
              <w:spacing w:before="160" w:line="259" w:lineRule="auto"/>
              <w:ind w:right="-187"/>
            </w:pPr>
          </w:p>
        </w:tc>
      </w:tr>
    </w:tbl>
    <w:p w14:paraId="1DD01F84" w14:textId="77777777" w:rsidR="00E401AB" w:rsidRDefault="00E401AB" w:rsidP="002D3F53">
      <w:pPr>
        <w:spacing w:before="160" w:line="259" w:lineRule="auto"/>
        <w:ind w:right="-187"/>
      </w:pPr>
    </w:p>
    <w:p w14:paraId="3461FD1D" w14:textId="77777777" w:rsidR="003608D4" w:rsidRDefault="00E401AB" w:rsidP="003608D4">
      <w:pPr>
        <w:spacing w:before="160" w:line="259" w:lineRule="auto"/>
        <w:ind w:right="-187"/>
        <w:jc w:val="center"/>
        <w:rPr>
          <w:b/>
        </w:rPr>
      </w:pPr>
      <w:r>
        <w:rPr>
          <w:b/>
        </w:rPr>
        <w:t>MOTION</w:t>
      </w:r>
    </w:p>
    <w:p w14:paraId="626249C6" w14:textId="39837535" w:rsidR="00E401AB" w:rsidRPr="00F17C52" w:rsidRDefault="00E401AB" w:rsidP="00E401AB">
      <w:pPr>
        <w:pStyle w:val="ListParagraph"/>
        <w:numPr>
          <w:ilvl w:val="0"/>
          <w:numId w:val="3"/>
        </w:numPr>
        <w:spacing w:before="160" w:line="259" w:lineRule="auto"/>
        <w:ind w:right="-187"/>
        <w:rPr>
          <w:b/>
        </w:rPr>
      </w:pPr>
      <w:r>
        <w:t xml:space="preserve">My name is </w:t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 w:rsidRPr="003608D4">
        <w:rPr>
          <w:u w:val="single"/>
        </w:rPr>
        <w:tab/>
      </w:r>
      <w:r>
        <w:t xml:space="preserve">, and I am the (or </w:t>
      </w:r>
      <w:sdt>
        <w:sdtPr>
          <w:id w:val="6515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D4">
            <w:rPr>
              <w:rFonts w:ascii="MS Gothic" w:eastAsia="MS Gothic" w:hAnsi="MS Gothic" w:hint="eastAsia"/>
            </w:rPr>
            <w:t>☐</w:t>
          </w:r>
        </w:sdtContent>
      </w:sdt>
      <w:r w:rsidR="003608D4">
        <w:t xml:space="preserve"> I represent the</w:t>
      </w:r>
      <w:r>
        <w:t xml:space="preserve">) </w:t>
      </w:r>
      <w:sdt>
        <w:sdtPr>
          <w:rPr>
            <w:rFonts w:ascii="MS Gothic" w:eastAsia="MS Gothic" w:hAnsi="MS Gothic"/>
          </w:rPr>
          <w:id w:val="-69901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8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 / </w:t>
      </w:r>
      <w:sdt>
        <w:sdtPr>
          <w:rPr>
            <w:rFonts w:ascii="MS Gothic" w:eastAsia="MS Gothic" w:hAnsi="MS Gothic"/>
          </w:rPr>
          <w:id w:val="12927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8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 / </w:t>
      </w:r>
      <w:sdt>
        <w:sdtPr>
          <w:rPr>
            <w:rFonts w:ascii="MS Gothic" w:eastAsia="MS Gothic" w:hAnsi="MS Gothic"/>
          </w:rPr>
          <w:id w:val="-200804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8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Intervenor in this case.</w:t>
      </w:r>
      <w:r w:rsidR="00AC26D4">
        <w:t xml:space="preserve">  </w:t>
      </w:r>
      <w:r w:rsidR="00AC26D4" w:rsidRPr="003608D4">
        <w:t xml:space="preserve">I am asking the court to transfer the </w:t>
      </w:r>
      <w:proofErr w:type="spellStart"/>
      <w:r w:rsidR="00AC26D4" w:rsidRPr="003608D4">
        <w:t>postjudgment</w:t>
      </w:r>
      <w:proofErr w:type="spellEnd"/>
      <w:r w:rsidR="00AC26D4" w:rsidRPr="003608D4">
        <w:t xml:space="preserve"> </w:t>
      </w:r>
      <w:sdt>
        <w:sdtPr>
          <w:rPr>
            <w:rFonts w:ascii="MS Gothic" w:eastAsia="MS Gothic" w:hAnsi="MS Gothic"/>
          </w:rPr>
          <w:id w:val="602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6D4" w:rsidRPr="003608D4">
            <w:rPr>
              <w:rFonts w:ascii="MS Gothic" w:eastAsia="MS Gothic" w:hAnsi="MS Gothic" w:hint="eastAsia"/>
            </w:rPr>
            <w:t>☐</w:t>
          </w:r>
        </w:sdtContent>
      </w:sdt>
      <w:r w:rsidR="00AC26D4" w:rsidRPr="003608D4">
        <w:t xml:space="preserve"> Child Support / </w:t>
      </w:r>
      <w:sdt>
        <w:sdtPr>
          <w:rPr>
            <w:rFonts w:ascii="MS Gothic" w:eastAsia="MS Gothic" w:hAnsi="MS Gothic"/>
          </w:rPr>
          <w:id w:val="8334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6D4" w:rsidRPr="003608D4">
            <w:rPr>
              <w:rFonts w:ascii="MS Gothic" w:eastAsia="MS Gothic" w:hAnsi="MS Gothic" w:hint="eastAsia"/>
            </w:rPr>
            <w:t>☐</w:t>
          </w:r>
        </w:sdtContent>
      </w:sdt>
      <w:r w:rsidR="00AC26D4" w:rsidRPr="003608D4">
        <w:t xml:space="preserve"> Custody / </w:t>
      </w:r>
      <w:sdt>
        <w:sdtPr>
          <w:rPr>
            <w:rFonts w:ascii="MS Gothic" w:eastAsia="MS Gothic" w:hAnsi="MS Gothic"/>
          </w:rPr>
          <w:id w:val="-18216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6D4" w:rsidRPr="003608D4">
            <w:rPr>
              <w:rFonts w:ascii="MS Gothic" w:eastAsia="MS Gothic" w:hAnsi="MS Gothic" w:hint="eastAsia"/>
            </w:rPr>
            <w:t>☐</w:t>
          </w:r>
        </w:sdtContent>
      </w:sdt>
      <w:r w:rsidR="00AC26D4" w:rsidRPr="003608D4">
        <w:t xml:space="preserve"> Parenting Time action</w:t>
      </w:r>
      <w:r w:rsidR="005B47D3" w:rsidRPr="003608D4">
        <w:t xml:space="preserve"> to </w:t>
      </w:r>
      <w:r w:rsidR="001214F8">
        <w:br/>
      </w:r>
      <w:r w:rsidR="005B47D3" w:rsidRPr="003608D4">
        <w:rPr>
          <w:u w:val="single"/>
        </w:rPr>
        <w:tab/>
      </w:r>
      <w:r w:rsidR="005B47D3" w:rsidRPr="003608D4">
        <w:rPr>
          <w:u w:val="single"/>
        </w:rPr>
        <w:tab/>
      </w:r>
      <w:r w:rsidR="005B47D3" w:rsidRPr="003608D4">
        <w:rPr>
          <w:u w:val="single"/>
        </w:rPr>
        <w:tab/>
      </w:r>
      <w:r w:rsidR="005B47D3" w:rsidRPr="003608D4">
        <w:rPr>
          <w:u w:val="single"/>
        </w:rPr>
        <w:tab/>
      </w:r>
      <w:r w:rsidR="005B47D3" w:rsidRPr="003608D4">
        <w:rPr>
          <w:u w:val="single"/>
        </w:rPr>
        <w:tab/>
      </w:r>
      <w:r w:rsidR="00F17C52">
        <w:rPr>
          <w:u w:val="single"/>
        </w:rPr>
        <w:tab/>
      </w:r>
      <w:r w:rsidR="00F17C52">
        <w:rPr>
          <w:u w:val="single"/>
        </w:rPr>
        <w:tab/>
      </w:r>
      <w:r w:rsidR="00F17C52">
        <w:rPr>
          <w:u w:val="single"/>
        </w:rPr>
        <w:tab/>
      </w:r>
      <w:r w:rsidR="003608D4">
        <w:t xml:space="preserve"> </w:t>
      </w:r>
      <w:r w:rsidR="005B47D3" w:rsidRPr="003608D4">
        <w:t>Tribal Court.</w:t>
      </w:r>
    </w:p>
    <w:p w14:paraId="3DBFE8A8" w14:textId="77777777" w:rsidR="00F17C52" w:rsidRPr="003608D4" w:rsidRDefault="00F17C52" w:rsidP="00F17C52">
      <w:pPr>
        <w:pStyle w:val="ListParagraph"/>
        <w:spacing w:before="160" w:line="259" w:lineRule="auto"/>
        <w:ind w:right="-187"/>
        <w:rPr>
          <w:b/>
        </w:rPr>
      </w:pPr>
    </w:p>
    <w:p w14:paraId="1E012D6E" w14:textId="0D2FAA57" w:rsidR="00F17C52" w:rsidRPr="00F17C52" w:rsidRDefault="00B56699" w:rsidP="00F17C52">
      <w:pPr>
        <w:pStyle w:val="ListParagraph"/>
        <w:numPr>
          <w:ilvl w:val="0"/>
          <w:numId w:val="3"/>
        </w:numPr>
        <w:spacing w:before="160" w:line="259" w:lineRule="auto"/>
        <w:ind w:right="-187"/>
        <w:contextualSpacing w:val="0"/>
        <w:rPr>
          <w:b/>
        </w:rPr>
      </w:pPr>
      <w:r>
        <w:t xml:space="preserve">The </w:t>
      </w:r>
      <w:proofErr w:type="spellStart"/>
      <w:r>
        <w:t>postjudgment</w:t>
      </w:r>
      <w:proofErr w:type="spellEnd"/>
      <w:r w:rsidR="005B47D3" w:rsidRPr="00B56699">
        <w:t xml:space="preserve"> </w:t>
      </w:r>
      <w:sdt>
        <w:sdtPr>
          <w:rPr>
            <w:rFonts w:ascii="MS Gothic" w:eastAsia="MS Gothic" w:hAnsi="MS Gothic"/>
          </w:rPr>
          <w:id w:val="48836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D3" w:rsidRPr="00B56699">
            <w:rPr>
              <w:rFonts w:ascii="MS Gothic" w:eastAsia="MS Gothic" w:hAnsi="MS Gothic" w:hint="eastAsia"/>
            </w:rPr>
            <w:t>☐</w:t>
          </w:r>
        </w:sdtContent>
      </w:sdt>
      <w:r w:rsidR="005B47D3" w:rsidRPr="00B56699">
        <w:t xml:space="preserve"> Child Support / </w:t>
      </w:r>
      <w:sdt>
        <w:sdtPr>
          <w:rPr>
            <w:rFonts w:ascii="MS Gothic" w:eastAsia="MS Gothic" w:hAnsi="MS Gothic"/>
          </w:rPr>
          <w:id w:val="19340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D3" w:rsidRPr="00B56699">
            <w:rPr>
              <w:rFonts w:ascii="MS Gothic" w:eastAsia="MS Gothic" w:hAnsi="MS Gothic" w:hint="eastAsia"/>
            </w:rPr>
            <w:t>☐</w:t>
          </w:r>
        </w:sdtContent>
      </w:sdt>
      <w:r w:rsidR="005B47D3" w:rsidRPr="00B56699">
        <w:t xml:space="preserve"> Custody / </w:t>
      </w:r>
      <w:sdt>
        <w:sdtPr>
          <w:rPr>
            <w:rFonts w:ascii="MS Gothic" w:eastAsia="MS Gothic" w:hAnsi="MS Gothic"/>
          </w:rPr>
          <w:id w:val="13545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D3" w:rsidRPr="00B56699">
            <w:rPr>
              <w:rFonts w:ascii="MS Gothic" w:eastAsia="MS Gothic" w:hAnsi="MS Gothic" w:hint="eastAsia"/>
            </w:rPr>
            <w:t>☐</w:t>
          </w:r>
        </w:sdtContent>
      </w:sdt>
      <w:r w:rsidR="005B47D3" w:rsidRPr="00B56699">
        <w:t xml:space="preserve"> Parenting Time action is eligible for transfer to Tribal Court pursuant to Minn. Stat. § 518A.80.</w:t>
      </w:r>
      <w:r>
        <w:rPr>
          <w:u w:val="single"/>
        </w:rPr>
        <w:t xml:space="preserve"> </w:t>
      </w:r>
    </w:p>
    <w:p w14:paraId="78A682C0" w14:textId="77777777" w:rsidR="00F17C52" w:rsidRPr="00F17C52" w:rsidRDefault="00F17C52" w:rsidP="00F17C52">
      <w:pPr>
        <w:spacing w:before="160" w:line="259" w:lineRule="auto"/>
        <w:ind w:right="-187"/>
        <w:rPr>
          <w:b/>
        </w:rPr>
      </w:pPr>
    </w:p>
    <w:p w14:paraId="12C020C5" w14:textId="26396309" w:rsidR="00B56699" w:rsidRPr="00B56699" w:rsidRDefault="00B56699" w:rsidP="00E401AB">
      <w:pPr>
        <w:pStyle w:val="ListParagraph"/>
        <w:numPr>
          <w:ilvl w:val="0"/>
          <w:numId w:val="3"/>
        </w:numPr>
        <w:spacing w:before="160" w:line="259" w:lineRule="auto"/>
        <w:ind w:right="-187"/>
        <w:contextualSpacing w:val="0"/>
        <w:rPr>
          <w:b/>
        </w:rPr>
      </w:pPr>
      <w:r>
        <w:t xml:space="preserve">The </w:t>
      </w:r>
      <w:r>
        <w:rPr>
          <w:b/>
        </w:rPr>
        <w:t>Case Participants</w:t>
      </w:r>
      <w:r>
        <w:t xml:space="preserve"> are as follows:</w:t>
      </w:r>
    </w:p>
    <w:p w14:paraId="36B3A153" w14:textId="50F43B8D" w:rsidR="00E401AB" w:rsidRDefault="00796719" w:rsidP="00E401AB">
      <w:pPr>
        <w:pStyle w:val="ListParagraph"/>
        <w:spacing w:before="160" w:line="259" w:lineRule="auto"/>
        <w:ind w:right="-187"/>
      </w:pPr>
      <w:r>
        <w:rPr>
          <w:u w:val="single"/>
        </w:rPr>
        <w:t>Petitioner</w:t>
      </w:r>
    </w:p>
    <w:p w14:paraId="30589260" w14:textId="715E8576" w:rsidR="00796719" w:rsidRDefault="00796719" w:rsidP="00E401AB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CE71D" w14:textId="4F29A695" w:rsidR="00796719" w:rsidRDefault="00796719" w:rsidP="00E401AB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0BA6DD" w14:textId="48865113" w:rsidR="00796719" w:rsidRDefault="00796719" w:rsidP="00E401AB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BF4EFE" w14:textId="4ABBA3F9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239DFF" w14:textId="77777777" w:rsidR="00796719" w:rsidRDefault="00796719" w:rsidP="00796719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lastRenderedPageBreak/>
        <w:t>Petitioner</w:t>
      </w:r>
    </w:p>
    <w:p w14:paraId="6B7117E6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AED1B5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FF00A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DF1383" w14:textId="28E8A73D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55BC48" w14:textId="4786D55B" w:rsidR="00796719" w:rsidRDefault="00796719" w:rsidP="00796719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>Respondent</w:t>
      </w:r>
    </w:p>
    <w:p w14:paraId="3A251B3B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9270B0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F9EA00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41D051" w14:textId="575CDCDF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43CA7F" w14:textId="03233E67" w:rsidR="00796719" w:rsidRDefault="00796719" w:rsidP="00796719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>Respondent</w:t>
      </w:r>
    </w:p>
    <w:p w14:paraId="68BC63F8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40846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CE1D7B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F142CB" w14:textId="1BD19882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4404BE" w14:textId="22F1EFFF" w:rsidR="00796719" w:rsidRDefault="00796719" w:rsidP="00796719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>Intervenor</w:t>
      </w:r>
    </w:p>
    <w:p w14:paraId="7B76EFFF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E1F6F6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CBEF72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DA51B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033431" w14:textId="043BBAD4" w:rsidR="00796719" w:rsidRDefault="006862F6" w:rsidP="00796719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>Other</w:t>
      </w:r>
    </w:p>
    <w:p w14:paraId="60F61557" w14:textId="77777777" w:rsidR="00796719" w:rsidRDefault="00796719" w:rsidP="00796719">
      <w:pPr>
        <w:pStyle w:val="ListParagraph"/>
        <w:spacing w:before="160" w:line="259" w:lineRule="auto"/>
        <w:ind w:right="-187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9D86C4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7F714" w14:textId="77777777" w:rsidR="00796719" w:rsidRDefault="00796719" w:rsidP="00796719">
      <w:pPr>
        <w:pStyle w:val="ListParagraph"/>
        <w:spacing w:before="160" w:line="259" w:lineRule="auto"/>
        <w:ind w:right="-187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A4CAE1" w14:textId="7D95CFC6" w:rsidR="00796719" w:rsidRDefault="00796719" w:rsidP="008A503E">
      <w:pPr>
        <w:pStyle w:val="ListParagraph"/>
        <w:spacing w:before="160" w:line="259" w:lineRule="auto"/>
        <w:ind w:right="-187"/>
      </w:pPr>
      <w:r>
        <w:t xml:space="preserve">Tribal Affiliation (if applicable):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38D78E" w14:textId="77777777" w:rsidR="00F17C52" w:rsidRPr="00F17C52" w:rsidRDefault="00F17C52" w:rsidP="008A503E">
      <w:pPr>
        <w:pStyle w:val="ListParagraph"/>
        <w:spacing w:before="160" w:line="259" w:lineRule="auto"/>
        <w:ind w:right="-187"/>
      </w:pPr>
    </w:p>
    <w:p w14:paraId="2EC56AB5" w14:textId="4D0463B4" w:rsidR="00B56699" w:rsidRDefault="00B56699" w:rsidP="00B56699">
      <w:pPr>
        <w:pStyle w:val="ListParagraph"/>
        <w:numPr>
          <w:ilvl w:val="0"/>
          <w:numId w:val="3"/>
        </w:numPr>
        <w:spacing w:before="160" w:line="259" w:lineRule="auto"/>
        <w:ind w:right="-187"/>
        <w:contextualSpacing w:val="0"/>
      </w:pPr>
      <w:r>
        <w:t xml:space="preserve">The </w:t>
      </w:r>
      <w:r>
        <w:rPr>
          <w:b/>
        </w:rPr>
        <w:t>Minor Children</w:t>
      </w:r>
      <w:r>
        <w:t xml:space="preserve"> who are the subject of this action are as follows: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420"/>
        <w:gridCol w:w="1620"/>
        <w:gridCol w:w="3505"/>
      </w:tblGrid>
      <w:tr w:rsidR="00B56699" w14:paraId="6613DC13" w14:textId="77777777" w:rsidTr="00F17C52">
        <w:trPr>
          <w:cantSplit/>
          <w:tblHeader/>
        </w:trPr>
        <w:tc>
          <w:tcPr>
            <w:tcW w:w="3420" w:type="dxa"/>
          </w:tcPr>
          <w:p w14:paraId="0326C426" w14:textId="77777777" w:rsidR="00B56699" w:rsidRDefault="00B56699" w:rsidP="00EA7C2A">
            <w:pPr>
              <w:pStyle w:val="ListParagraph"/>
              <w:ind w:left="0" w:right="-187"/>
              <w:contextualSpacing w:val="0"/>
            </w:pPr>
            <w:r>
              <w:t>Child’s Name:</w:t>
            </w:r>
          </w:p>
        </w:tc>
        <w:tc>
          <w:tcPr>
            <w:tcW w:w="1620" w:type="dxa"/>
          </w:tcPr>
          <w:p w14:paraId="013F9E4E" w14:textId="77777777" w:rsidR="00B56699" w:rsidRDefault="00B56699" w:rsidP="00EA7C2A">
            <w:pPr>
              <w:pStyle w:val="ListParagraph"/>
              <w:ind w:left="0" w:right="-187"/>
              <w:contextualSpacing w:val="0"/>
            </w:pPr>
            <w:r>
              <w:t>Date of Birth:</w:t>
            </w:r>
          </w:p>
        </w:tc>
        <w:tc>
          <w:tcPr>
            <w:tcW w:w="3505" w:type="dxa"/>
          </w:tcPr>
          <w:p w14:paraId="00A8C82B" w14:textId="77777777" w:rsidR="00B56699" w:rsidRDefault="00B56699" w:rsidP="00EA7C2A">
            <w:pPr>
              <w:pStyle w:val="ListParagraph"/>
              <w:ind w:left="0" w:right="-187"/>
              <w:contextualSpacing w:val="0"/>
            </w:pPr>
            <w:r>
              <w:t>Tribal Affiliation (if applicable):</w:t>
            </w:r>
          </w:p>
        </w:tc>
      </w:tr>
      <w:tr w:rsidR="00B56699" w14:paraId="3C664BCF" w14:textId="77777777" w:rsidTr="00F17C52">
        <w:trPr>
          <w:cantSplit/>
        </w:trPr>
        <w:tc>
          <w:tcPr>
            <w:tcW w:w="3420" w:type="dxa"/>
          </w:tcPr>
          <w:p w14:paraId="22EEB667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3AD84FE1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505" w:type="dxa"/>
          </w:tcPr>
          <w:p w14:paraId="177D4900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B56699" w14:paraId="7ADA8D7F" w14:textId="77777777" w:rsidTr="00F17C52">
        <w:trPr>
          <w:cantSplit/>
        </w:trPr>
        <w:tc>
          <w:tcPr>
            <w:tcW w:w="3420" w:type="dxa"/>
          </w:tcPr>
          <w:p w14:paraId="3B7710A0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61C5AE74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505" w:type="dxa"/>
          </w:tcPr>
          <w:p w14:paraId="77C27A4B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B56699" w14:paraId="11978B16" w14:textId="77777777" w:rsidTr="00F17C52">
        <w:trPr>
          <w:cantSplit/>
        </w:trPr>
        <w:tc>
          <w:tcPr>
            <w:tcW w:w="3420" w:type="dxa"/>
          </w:tcPr>
          <w:p w14:paraId="2D7343E3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3A0033F5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505" w:type="dxa"/>
          </w:tcPr>
          <w:p w14:paraId="34D60556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B56699" w14:paraId="333AF9F4" w14:textId="77777777" w:rsidTr="00F17C52">
        <w:trPr>
          <w:cantSplit/>
        </w:trPr>
        <w:tc>
          <w:tcPr>
            <w:tcW w:w="3420" w:type="dxa"/>
          </w:tcPr>
          <w:p w14:paraId="7DBF9278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396310BC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505" w:type="dxa"/>
          </w:tcPr>
          <w:p w14:paraId="2885E1FA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  <w:tr w:rsidR="00B56699" w14:paraId="4871F25E" w14:textId="77777777" w:rsidTr="00F17C52">
        <w:trPr>
          <w:cantSplit/>
        </w:trPr>
        <w:tc>
          <w:tcPr>
            <w:tcW w:w="3420" w:type="dxa"/>
          </w:tcPr>
          <w:p w14:paraId="7893E013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1620" w:type="dxa"/>
          </w:tcPr>
          <w:p w14:paraId="5C084252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  <w:tc>
          <w:tcPr>
            <w:tcW w:w="3505" w:type="dxa"/>
          </w:tcPr>
          <w:p w14:paraId="43E522B9" w14:textId="77777777" w:rsidR="00B56699" w:rsidRDefault="00B56699" w:rsidP="00EA7C2A">
            <w:pPr>
              <w:pStyle w:val="ListParagraph"/>
              <w:spacing w:before="160" w:line="259" w:lineRule="auto"/>
              <w:ind w:left="0" w:right="-187"/>
              <w:contextualSpacing w:val="0"/>
            </w:pPr>
          </w:p>
        </w:tc>
      </w:tr>
    </w:tbl>
    <w:p w14:paraId="776B9FCE" w14:textId="77777777" w:rsidR="00F17C52" w:rsidRDefault="00F17C52" w:rsidP="00F17C52">
      <w:pPr>
        <w:pStyle w:val="ListParagraph"/>
        <w:spacing w:before="160" w:line="259" w:lineRule="auto"/>
        <w:ind w:right="-187"/>
        <w:contextualSpacing w:val="0"/>
      </w:pPr>
    </w:p>
    <w:p w14:paraId="6230F724" w14:textId="58614916" w:rsidR="00B56699" w:rsidRDefault="00CD1EFB" w:rsidP="00443AE1">
      <w:pPr>
        <w:pStyle w:val="ListParagraph"/>
        <w:numPr>
          <w:ilvl w:val="0"/>
          <w:numId w:val="3"/>
        </w:numPr>
        <w:spacing w:before="160" w:line="259" w:lineRule="auto"/>
        <w:ind w:right="-187"/>
        <w:contextualSpacing w:val="0"/>
      </w:pPr>
      <w:sdt>
        <w:sdtPr>
          <w:id w:val="15092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52">
            <w:rPr>
              <w:rFonts w:ascii="MS Gothic" w:eastAsia="MS Gothic" w:hAnsi="MS Gothic" w:hint="eastAsia"/>
            </w:rPr>
            <w:t>☐</w:t>
          </w:r>
        </w:sdtContent>
      </w:sdt>
      <w:r w:rsidR="00B56699">
        <w:t xml:space="preserve"> This case involves a request to transfer the action to the Red Lake Nation Tribal Court.</w:t>
      </w:r>
    </w:p>
    <w:p w14:paraId="08F06945" w14:textId="0A03347E" w:rsidR="00B56699" w:rsidRDefault="00B56699" w:rsidP="00B56699">
      <w:pPr>
        <w:pStyle w:val="ListParagraph"/>
        <w:spacing w:before="160" w:line="259" w:lineRule="auto"/>
        <w:ind w:right="-187"/>
        <w:contextualSpacing w:val="0"/>
      </w:pPr>
      <w:r>
        <w:t>OR</w:t>
      </w:r>
    </w:p>
    <w:p w14:paraId="301EEA92" w14:textId="7BCBAAA1" w:rsidR="00F17C52" w:rsidRDefault="00CD1EFB" w:rsidP="00F17C52">
      <w:pPr>
        <w:pStyle w:val="ListParagraph"/>
        <w:spacing w:before="160" w:line="259" w:lineRule="auto"/>
        <w:ind w:right="-187"/>
        <w:contextualSpacing w:val="0"/>
      </w:pPr>
      <w:sdt>
        <w:sdtPr>
          <w:id w:val="3154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699">
            <w:rPr>
              <w:rFonts w:ascii="MS Gothic" w:eastAsia="MS Gothic" w:hAnsi="MS Gothic" w:hint="eastAsia"/>
            </w:rPr>
            <w:t>☐</w:t>
          </w:r>
        </w:sdtContent>
      </w:sdt>
      <w:r w:rsidR="00B56699">
        <w:t xml:space="preserve"> This case DOES NOT involve a request to transfer the action to the Red Lake Nation Tribal Court.</w:t>
      </w:r>
    </w:p>
    <w:p w14:paraId="25493BEA" w14:textId="77777777" w:rsidR="00F17C52" w:rsidRDefault="00F17C52" w:rsidP="00F17C52">
      <w:pPr>
        <w:pStyle w:val="ListParagraph"/>
        <w:spacing w:before="160" w:line="259" w:lineRule="auto"/>
        <w:ind w:right="-187"/>
        <w:contextualSpacing w:val="0"/>
      </w:pPr>
    </w:p>
    <w:p w14:paraId="15BC9E62" w14:textId="007A5915" w:rsidR="00B56699" w:rsidRDefault="00B56699" w:rsidP="00B56699">
      <w:pPr>
        <w:pStyle w:val="ListParagraph"/>
        <w:numPr>
          <w:ilvl w:val="0"/>
          <w:numId w:val="3"/>
        </w:numPr>
        <w:spacing w:before="160" w:line="259" w:lineRule="auto"/>
        <w:ind w:right="-187"/>
        <w:contextualSpacing w:val="0"/>
      </w:pPr>
      <w:r>
        <w:t>A hearing is not required on this motion unless another party files an objection with the court and serves the objection on each party and the Tribal IV-D agency, or upon the court’s discretion.</w:t>
      </w:r>
    </w:p>
    <w:p w14:paraId="7A649A24" w14:textId="77777777" w:rsidR="00F17C52" w:rsidRDefault="00F17C52" w:rsidP="00F17C52">
      <w:pPr>
        <w:pStyle w:val="ListParagraph"/>
        <w:spacing w:before="160" w:line="259" w:lineRule="auto"/>
        <w:ind w:right="-187"/>
        <w:contextualSpacing w:val="0"/>
      </w:pPr>
    </w:p>
    <w:p w14:paraId="20509A94" w14:textId="6960BB52" w:rsidR="00F97DBB" w:rsidRDefault="00F97DBB" w:rsidP="008A503E">
      <w:pPr>
        <w:spacing w:before="160" w:line="259" w:lineRule="auto"/>
        <w:ind w:right="-187"/>
        <w:jc w:val="center"/>
      </w:pPr>
      <w:r>
        <w:rPr>
          <w:b/>
        </w:rPr>
        <w:t>NOTICE TO OTHER PARTIES</w:t>
      </w:r>
    </w:p>
    <w:p w14:paraId="37C70D9A" w14:textId="23223B72" w:rsidR="004C0015" w:rsidRDefault="00F97DBB" w:rsidP="00F97DBB">
      <w:pPr>
        <w:spacing w:before="160" w:line="259" w:lineRule="auto"/>
        <w:ind w:right="-187"/>
      </w:pPr>
      <w:r>
        <w:t>To object</w:t>
      </w:r>
      <w:r w:rsidR="004C0015">
        <w:t xml:space="preserve"> to a motion to transfer a </w:t>
      </w:r>
      <w:proofErr w:type="spellStart"/>
      <w:r w:rsidR="00065A87" w:rsidRPr="001214F8">
        <w:t>postjudgment</w:t>
      </w:r>
      <w:proofErr w:type="spellEnd"/>
      <w:r w:rsidR="00065A87" w:rsidRPr="001214F8">
        <w:t xml:space="preserve"> </w:t>
      </w:r>
      <w:r w:rsidR="004C0015">
        <w:t xml:space="preserve">child support, custody, or parenting time </w:t>
      </w:r>
      <w:r w:rsidR="00AE3063" w:rsidRPr="00B56699">
        <w:t xml:space="preserve">action </w:t>
      </w:r>
      <w:r w:rsidR="004C0015">
        <w:t xml:space="preserve">to a Tribal Court, a party or Tribal IV-D agency must file with the court and serve on each party and the Tribal IV-D agency a responsive motion objecting to the motion to transfer within 30 days </w:t>
      </w:r>
      <w:r w:rsidR="00AE3063" w:rsidRPr="00B56699">
        <w:t xml:space="preserve">from service </w:t>
      </w:r>
      <w:r w:rsidR="004C0015" w:rsidRPr="00B56699">
        <w:t>of the motion to</w:t>
      </w:r>
      <w:r w:rsidR="004C0015">
        <w:t xml:space="preserve"> transfer.  </w:t>
      </w:r>
      <w:r w:rsidR="00F17C52">
        <w:t xml:space="preserve">The objecting party will need to schedule a hearing date and include that date in their responsive motion.  </w:t>
      </w:r>
      <w:r w:rsidR="004C0015">
        <w:t>Minn. Stat. § 518A.80, subd. 5.</w:t>
      </w:r>
    </w:p>
    <w:p w14:paraId="20C9D8E3" w14:textId="4D78F711" w:rsidR="002D3F53" w:rsidRDefault="004C0015" w:rsidP="00F97DBB">
      <w:pPr>
        <w:spacing w:before="160" w:line="259" w:lineRule="auto"/>
        <w:ind w:right="-187"/>
      </w:pPr>
      <w:r>
        <w:t xml:space="preserve">A responsive motion and supporting affidavit are found online at </w:t>
      </w:r>
      <w:hyperlink r:id="rId11" w:history="1">
        <w:r w:rsidRPr="001D3371">
          <w:rPr>
            <w:rStyle w:val="Hyperlink"/>
          </w:rPr>
          <w:t>www.mncourts.gov/forms</w:t>
        </w:r>
      </w:hyperlink>
      <w:r>
        <w:t xml:space="preserve"> (choose the “Family” category)</w:t>
      </w:r>
      <w:r w:rsidR="002D3F53">
        <w:t>.</w:t>
      </w:r>
    </w:p>
    <w:p w14:paraId="174BAEAE" w14:textId="77777777" w:rsidR="00F17C52" w:rsidRPr="004C0015" w:rsidRDefault="00F17C52" w:rsidP="00F97DBB">
      <w:pPr>
        <w:spacing w:before="160" w:line="259" w:lineRule="auto"/>
        <w:ind w:right="-187"/>
      </w:pPr>
    </w:p>
    <w:p w14:paraId="3AF148EF" w14:textId="52693EA5" w:rsidR="008A503E" w:rsidRDefault="008A503E" w:rsidP="008A503E">
      <w:pPr>
        <w:spacing w:before="160" w:line="259" w:lineRule="auto"/>
        <w:ind w:right="-187"/>
        <w:jc w:val="center"/>
        <w:rPr>
          <w:b/>
        </w:rPr>
      </w:pPr>
      <w:r>
        <w:rPr>
          <w:b/>
        </w:rPr>
        <w:t>ACKNOWLEDGMENT</w:t>
      </w:r>
    </w:p>
    <w:p w14:paraId="14A1C29D" w14:textId="77777777" w:rsidR="00F97DBB" w:rsidRPr="00F97DBB" w:rsidRDefault="00F97DBB" w:rsidP="00F97DBB">
      <w:pPr>
        <w:spacing w:before="160" w:line="259" w:lineRule="auto"/>
      </w:pPr>
      <w:r w:rsidRPr="00F97DBB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1CB3B364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The information I included in this form is based on facts and supported by existing law.</w:t>
      </w:r>
    </w:p>
    <w:p w14:paraId="34F5B934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I am not presenting this form for any improper purpose.  I am not using this form to:</w:t>
      </w:r>
    </w:p>
    <w:p w14:paraId="51CECA5E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>Harass anyone;</w:t>
      </w:r>
    </w:p>
    <w:p w14:paraId="0536671F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 xml:space="preserve">Cause unnecessarily delay in the case; or </w:t>
      </w:r>
    </w:p>
    <w:p w14:paraId="131EC41D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>Needlessly increase the cost of litigation.</w:t>
      </w:r>
    </w:p>
    <w:p w14:paraId="1E565AB0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No judicial officer has said I am a frivolous litigant.</w:t>
      </w:r>
    </w:p>
    <w:p w14:paraId="71E1D6B8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There is no court order saying I cannot serve or file this form.</w:t>
      </w:r>
    </w:p>
    <w:p w14:paraId="7FF7474D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This form does not contain any “restricted identifiers” or confidential information as defined in Rule 11 of the General Rules of Practice (</w:t>
      </w:r>
      <w:hyperlink r:id="rId12" w:history="1">
        <w:r w:rsidRPr="00F97DBB">
          <w:rPr>
            <w:rStyle w:val="Hyperlink"/>
          </w:rPr>
          <w:t>https://www.revisor.mn.gov/court_rules/gp/id/11/</w:t>
        </w:r>
      </w:hyperlink>
      <w:r w:rsidRPr="00F97DBB">
        <w:t>) or the Rules of Public Access to Records of the Judicial Branch (</w:t>
      </w:r>
      <w:hyperlink r:id="rId13" w:history="1">
        <w:r w:rsidRPr="00F97DBB">
          <w:rPr>
            <w:rStyle w:val="Hyperlink"/>
          </w:rPr>
          <w:t>https://www.revisor.mn.gov/court_rules/rule/ra-toh/</w:t>
        </w:r>
      </w:hyperlink>
      <w:r w:rsidRPr="00F97DBB">
        <w:t xml:space="preserve">).  </w:t>
      </w:r>
    </w:p>
    <w:p w14:paraId="4C775BEB" w14:textId="77777777" w:rsidR="00F97DBB" w:rsidRPr="00F97DBB" w:rsidRDefault="00F97DBB" w:rsidP="004C0015">
      <w:pPr>
        <w:pStyle w:val="ListParagraph"/>
        <w:keepNext/>
        <w:numPr>
          <w:ilvl w:val="0"/>
          <w:numId w:val="2"/>
        </w:numPr>
        <w:spacing w:before="160" w:line="259" w:lineRule="auto"/>
      </w:pPr>
      <w:r w:rsidRPr="00F97DBB">
        <w:lastRenderedPageBreak/>
        <w:t>If I need to file “restricted identifiers,” confidential information, or a confidential document, I will use Form 11.1 and/or Form 11.2, as required by Rule 11.</w:t>
      </w:r>
    </w:p>
    <w:p w14:paraId="78823782" w14:textId="4416D908" w:rsidR="007B7471" w:rsidRPr="004C0015" w:rsidRDefault="007B7471" w:rsidP="004C0015">
      <w:pPr>
        <w:keepNext/>
        <w:spacing w:before="160" w:line="259" w:lineRule="auto"/>
        <w:ind w:right="-187"/>
      </w:pPr>
    </w:p>
    <w:p w14:paraId="3EA38B62" w14:textId="77777777" w:rsidR="00DE7049" w:rsidRPr="00300D44" w:rsidRDefault="00DE7049" w:rsidP="004C0015">
      <w:pPr>
        <w:keepNext/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5B363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EF31F9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5B363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446FBD" w14:textId="2B0B0463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4C0015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57EB23E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4C0015" w:rsidRPr="00EB1F8E" w14:paraId="17E65190" w14:textId="77777777" w:rsidTr="004C0015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A0B89E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D7367A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BF2F" w14:textId="25BCB443" w:rsidR="004C0015" w:rsidRPr="00EB1F8E" w:rsidRDefault="004C0015" w:rsidP="004C001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Agency</w:t>
            </w:r>
            <w:r w:rsidRPr="004C0015">
              <w:rPr>
                <w:sz w:val="20"/>
                <w:szCs w:val="20"/>
              </w:rPr>
              <w:t>, if applicable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7420583F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D36F" w14:textId="77777777" w:rsidR="00387FA4" w:rsidRDefault="00387FA4" w:rsidP="00EA7A2B">
      <w:r>
        <w:separator/>
      </w:r>
    </w:p>
  </w:endnote>
  <w:endnote w:type="continuationSeparator" w:id="0">
    <w:p w14:paraId="4DA91884" w14:textId="77777777" w:rsidR="00387FA4" w:rsidRDefault="00387FA4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0A05BE4E" w:rsidR="007B7471" w:rsidRPr="007B7471" w:rsidRDefault="005B363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Motion to Transfer </w:t>
            </w:r>
            <w:proofErr w:type="spellStart"/>
            <w:r w:rsidR="003608D4">
              <w:rPr>
                <w:rFonts w:ascii="Arial" w:hAnsi="Arial" w:cs="Arial"/>
                <w:i/>
                <w:sz w:val="18"/>
                <w:szCs w:val="18"/>
              </w:rPr>
              <w:t>Postjudgment</w:t>
            </w:r>
            <w:proofErr w:type="spellEnd"/>
            <w:r w:rsidR="003608D4">
              <w:rPr>
                <w:rFonts w:ascii="Arial" w:hAnsi="Arial" w:cs="Arial"/>
                <w:i/>
                <w:sz w:val="18"/>
                <w:szCs w:val="18"/>
              </w:rPr>
              <w:t xml:space="preserve"> Action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to Tribal Court</w:t>
            </w:r>
          </w:p>
          <w:p w14:paraId="34FE2A56" w14:textId="466F964C" w:rsidR="00AB7A25" w:rsidRPr="00EA7A2B" w:rsidRDefault="005B3633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3663D5">
              <w:rPr>
                <w:rFonts w:ascii="Arial" w:hAnsi="Arial" w:cs="Arial"/>
                <w:sz w:val="18"/>
                <w:szCs w:val="18"/>
              </w:rPr>
              <w:t>1102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</w:t>
            </w:r>
            <w:r w:rsidR="003663D5">
              <w:rPr>
                <w:rFonts w:ascii="Arial" w:hAnsi="Arial" w:cs="Arial"/>
                <w:sz w:val="18"/>
                <w:szCs w:val="18"/>
              </w:rPr>
              <w:t>10/21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375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3754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91C5" w14:textId="77777777" w:rsidR="00387FA4" w:rsidRDefault="00387FA4" w:rsidP="00EA7A2B">
      <w:r>
        <w:separator/>
      </w:r>
    </w:p>
  </w:footnote>
  <w:footnote w:type="continuationSeparator" w:id="0">
    <w:p w14:paraId="1FB904A3" w14:textId="77777777" w:rsidR="00387FA4" w:rsidRDefault="00387FA4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872"/>
    <w:multiLevelType w:val="hybridMultilevel"/>
    <w:tmpl w:val="A1AAA7DE"/>
    <w:lvl w:ilvl="0" w:tplc="7A08E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0E03"/>
    <w:multiLevelType w:val="hybridMultilevel"/>
    <w:tmpl w:val="15FCE79A"/>
    <w:lvl w:ilvl="0" w:tplc="A03C8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65A87"/>
    <w:rsid w:val="0006663D"/>
    <w:rsid w:val="000D0657"/>
    <w:rsid w:val="000D69F4"/>
    <w:rsid w:val="000F5070"/>
    <w:rsid w:val="001214F8"/>
    <w:rsid w:val="001901A6"/>
    <w:rsid w:val="002C1A83"/>
    <w:rsid w:val="002D3F53"/>
    <w:rsid w:val="002E5A0A"/>
    <w:rsid w:val="002E74CA"/>
    <w:rsid w:val="00300D44"/>
    <w:rsid w:val="00307168"/>
    <w:rsid w:val="003608D4"/>
    <w:rsid w:val="00363A5C"/>
    <w:rsid w:val="003663D5"/>
    <w:rsid w:val="00387FA4"/>
    <w:rsid w:val="00443AE1"/>
    <w:rsid w:val="00463456"/>
    <w:rsid w:val="00477294"/>
    <w:rsid w:val="004C0015"/>
    <w:rsid w:val="004D3C9D"/>
    <w:rsid w:val="005139A2"/>
    <w:rsid w:val="00514CC6"/>
    <w:rsid w:val="005B3633"/>
    <w:rsid w:val="005B47D3"/>
    <w:rsid w:val="006146DB"/>
    <w:rsid w:val="00627887"/>
    <w:rsid w:val="006862F6"/>
    <w:rsid w:val="006F5C3E"/>
    <w:rsid w:val="007208AF"/>
    <w:rsid w:val="00730865"/>
    <w:rsid w:val="00796719"/>
    <w:rsid w:val="007B2BA8"/>
    <w:rsid w:val="007B4F31"/>
    <w:rsid w:val="007B7471"/>
    <w:rsid w:val="007D516B"/>
    <w:rsid w:val="007E6790"/>
    <w:rsid w:val="00823078"/>
    <w:rsid w:val="008A503E"/>
    <w:rsid w:val="00AA7392"/>
    <w:rsid w:val="00AC26D4"/>
    <w:rsid w:val="00AE3063"/>
    <w:rsid w:val="00AF6CFE"/>
    <w:rsid w:val="00B56699"/>
    <w:rsid w:val="00BA3754"/>
    <w:rsid w:val="00CD1EFB"/>
    <w:rsid w:val="00DE7049"/>
    <w:rsid w:val="00E15D51"/>
    <w:rsid w:val="00E401AB"/>
    <w:rsid w:val="00EA7A2B"/>
    <w:rsid w:val="00EB1F8E"/>
    <w:rsid w:val="00EB4249"/>
    <w:rsid w:val="00EC10AC"/>
    <w:rsid w:val="00EF318F"/>
    <w:rsid w:val="00F03109"/>
    <w:rsid w:val="00F17C52"/>
    <w:rsid w:val="00F81870"/>
    <w:rsid w:val="00F97DBB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2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9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4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49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B4249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0067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4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17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605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61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1408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4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7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6310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7309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940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3147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courts.gov/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MNSCA-2131944504-1329</_dlc_DocId>
    <_dlc_DocIdUrl xmlns="744ceb61-5b2b-4f94-bf2a-253dcbf4a3c4">
      <Url>https://sp.courts.state.mn.us/SCA/mjbcollab/COAG/_layouts/15/DocIdRedir.aspx?ID=MNSCA-2131944504-1329</Url>
      <Description>MNSCA-2131944504-1329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FA56FE3FC741A56E8D85C75448EA" ma:contentTypeVersion="3" ma:contentTypeDescription="Create a new document." ma:contentTypeScope="" ma:versionID="a9a27c5f5f3eefbb66e22b505d9402de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8545E-7E66-40B4-A9EB-28885CF81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Transfer Postjudgment Action to Tribal Court</vt:lpstr>
    </vt:vector>
  </TitlesOfParts>
  <Company>MN Judicial Branch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Transfer Postjudgment Action to Tribal Court</dc:title>
  <dc:subject/>
  <dc:creator>Kuberski, Virginia</dc:creator>
  <cp:keywords/>
  <dc:description/>
  <cp:lastModifiedBy>Kuberski, Virginia</cp:lastModifiedBy>
  <cp:revision>3</cp:revision>
  <dcterms:created xsi:type="dcterms:W3CDTF">2021-10-05T19:15:00Z</dcterms:created>
  <dcterms:modified xsi:type="dcterms:W3CDTF">2022-05-03T18:13:00Z</dcterms:modified>
  <cp:category>Motion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0x0101009BB9FA56FE3FC741A56E8D85C75448EA</vt:lpwstr>
  </property>
  <property fmtid="{D5CDD505-2E9C-101B-9397-08002B2CF9AE}" pid="3" name="_dlc_DocIdItemGuid">
    <vt:lpwstr>363feea8-0782-4b6f-ab91-f7ba1665e234</vt:lpwstr>
  </property>
</Properties>
</file>