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1980"/>
        <w:gridCol w:w="2333"/>
        <w:gridCol w:w="7"/>
      </w:tblGrid>
      <w:tr w:rsidR="006128A7" w:rsidRPr="002074DA" w14:paraId="798349B4" w14:textId="77777777" w:rsidTr="00607893">
        <w:trPr>
          <w:cantSplit/>
        </w:trPr>
        <w:tc>
          <w:tcPr>
            <w:tcW w:w="4320" w:type="dxa"/>
            <w:vAlign w:val="bottom"/>
          </w:tcPr>
          <w:p w14:paraId="14DF3469" w14:textId="77777777" w:rsidR="006128A7" w:rsidRPr="002074DA" w:rsidRDefault="006128A7" w:rsidP="00607893">
            <w:pPr>
              <w:pStyle w:val="MaslonTxSngL"/>
              <w:spacing w:after="0"/>
              <w:rPr>
                <w:b/>
                <w:bCs/>
              </w:rPr>
            </w:pPr>
            <w:r w:rsidRPr="002074DA">
              <w:rPr>
                <w:b/>
                <w:bCs/>
              </w:rPr>
              <w:t xml:space="preserve">State of </w:t>
            </w:r>
            <w:smartTag w:uri="urn:schemas-microsoft-com:office:smarttags" w:element="State">
              <w:smartTag w:uri="urn:schemas-microsoft-com:office:smarttags" w:element="place">
                <w:r w:rsidRPr="002074DA">
                  <w:rPr>
                    <w:b/>
                    <w:bCs/>
                  </w:rPr>
                  <w:t>Minnesota</w:t>
                </w:r>
              </w:smartTag>
            </w:smartTag>
          </w:p>
        </w:tc>
        <w:tc>
          <w:tcPr>
            <w:tcW w:w="720" w:type="dxa"/>
            <w:vAlign w:val="bottom"/>
          </w:tcPr>
          <w:p w14:paraId="51EA6155" w14:textId="77777777" w:rsidR="006128A7" w:rsidRPr="002074DA" w:rsidRDefault="006128A7" w:rsidP="00607893">
            <w:pPr>
              <w:rPr>
                <w:b/>
                <w:smallCaps/>
                <w:sz w:val="28"/>
              </w:rPr>
            </w:pPr>
          </w:p>
        </w:tc>
        <w:tc>
          <w:tcPr>
            <w:tcW w:w="4320" w:type="dxa"/>
            <w:gridSpan w:val="3"/>
            <w:vAlign w:val="bottom"/>
          </w:tcPr>
          <w:p w14:paraId="27A4D4C5" w14:textId="77777777" w:rsidR="006128A7" w:rsidRPr="002074DA" w:rsidRDefault="006128A7" w:rsidP="00607893">
            <w:pPr>
              <w:pStyle w:val="MaslonTxSngL"/>
              <w:spacing w:after="0"/>
              <w:jc w:val="right"/>
              <w:rPr>
                <w:b/>
                <w:bCs/>
              </w:rPr>
            </w:pPr>
            <w:r>
              <w:rPr>
                <w:b/>
                <w:bCs/>
              </w:rPr>
              <w:t>District</w:t>
            </w:r>
            <w:r w:rsidRPr="002074DA">
              <w:rPr>
                <w:b/>
                <w:bCs/>
              </w:rPr>
              <w:t xml:space="preserve"> Court</w:t>
            </w:r>
          </w:p>
        </w:tc>
      </w:tr>
      <w:tr w:rsidR="006128A7" w:rsidRPr="002074DA" w14:paraId="53F80794" w14:textId="77777777" w:rsidTr="00607893">
        <w:trPr>
          <w:gridAfter w:val="1"/>
          <w:wAfter w:w="7" w:type="dxa"/>
        </w:trPr>
        <w:tc>
          <w:tcPr>
            <w:tcW w:w="4320" w:type="dxa"/>
            <w:tcBorders>
              <w:top w:val="single" w:sz="4" w:space="0" w:color="auto"/>
              <w:left w:val="single" w:sz="4" w:space="0" w:color="auto"/>
              <w:right w:val="single" w:sz="4" w:space="0" w:color="auto"/>
            </w:tcBorders>
            <w:vAlign w:val="center"/>
          </w:tcPr>
          <w:p w14:paraId="3CAF6AD0" w14:textId="77777777" w:rsidR="006128A7" w:rsidRPr="002074DA" w:rsidRDefault="006128A7" w:rsidP="00607893">
            <w:pPr>
              <w:rPr>
                <w:sz w:val="22"/>
              </w:rPr>
            </w:pPr>
            <w:r w:rsidRPr="002074DA">
              <w:rPr>
                <w:sz w:val="22"/>
              </w:rPr>
              <w:t>County</w:t>
            </w:r>
          </w:p>
        </w:tc>
        <w:tc>
          <w:tcPr>
            <w:tcW w:w="720" w:type="dxa"/>
            <w:tcBorders>
              <w:left w:val="nil"/>
            </w:tcBorders>
            <w:vAlign w:val="center"/>
          </w:tcPr>
          <w:p w14:paraId="30A1811C" w14:textId="77777777" w:rsidR="006128A7" w:rsidRPr="002074DA" w:rsidRDefault="006128A7" w:rsidP="00607893">
            <w:pPr>
              <w:rPr>
                <w:sz w:val="22"/>
              </w:rPr>
            </w:pPr>
          </w:p>
        </w:tc>
        <w:tc>
          <w:tcPr>
            <w:tcW w:w="1980" w:type="dxa"/>
            <w:tcBorders>
              <w:top w:val="single" w:sz="4" w:space="0" w:color="auto"/>
              <w:left w:val="single" w:sz="4" w:space="0" w:color="auto"/>
            </w:tcBorders>
            <w:vAlign w:val="center"/>
          </w:tcPr>
          <w:p w14:paraId="3EE2D6F4" w14:textId="77777777" w:rsidR="006128A7" w:rsidRPr="002074DA" w:rsidRDefault="006128A7" w:rsidP="00607893">
            <w:pPr>
              <w:rPr>
                <w:sz w:val="22"/>
              </w:rPr>
            </w:pPr>
            <w:r w:rsidRPr="002074DA">
              <w:rPr>
                <w:sz w:val="22"/>
              </w:rPr>
              <w:t>Judicial District:</w:t>
            </w:r>
          </w:p>
        </w:tc>
        <w:tc>
          <w:tcPr>
            <w:tcW w:w="2333" w:type="dxa"/>
            <w:tcBorders>
              <w:top w:val="single" w:sz="4" w:space="0" w:color="auto"/>
              <w:right w:val="single" w:sz="4" w:space="0" w:color="auto"/>
            </w:tcBorders>
            <w:vAlign w:val="center"/>
          </w:tcPr>
          <w:p w14:paraId="1F5D28EE" w14:textId="77777777" w:rsidR="006128A7" w:rsidRPr="002074DA" w:rsidRDefault="006128A7" w:rsidP="00607893">
            <w:pPr>
              <w:rPr>
                <w:sz w:val="22"/>
              </w:rPr>
            </w:pPr>
          </w:p>
        </w:tc>
      </w:tr>
      <w:tr w:rsidR="006128A7" w:rsidRPr="002074DA" w14:paraId="37C320D6" w14:textId="77777777" w:rsidTr="00607893">
        <w:trPr>
          <w:gridAfter w:val="1"/>
          <w:wAfter w:w="7" w:type="dxa"/>
        </w:trPr>
        <w:tc>
          <w:tcPr>
            <w:tcW w:w="4320" w:type="dxa"/>
            <w:tcBorders>
              <w:left w:val="single" w:sz="4" w:space="0" w:color="auto"/>
              <w:right w:val="single" w:sz="4" w:space="0" w:color="auto"/>
            </w:tcBorders>
            <w:vAlign w:val="center"/>
          </w:tcPr>
          <w:p w14:paraId="6D479FCA" w14:textId="77777777" w:rsidR="006128A7" w:rsidRPr="002074DA" w:rsidRDefault="006128A7" w:rsidP="00607893">
            <w:pPr>
              <w:rPr>
                <w:sz w:val="22"/>
              </w:rPr>
            </w:pPr>
          </w:p>
        </w:tc>
        <w:tc>
          <w:tcPr>
            <w:tcW w:w="720" w:type="dxa"/>
            <w:tcBorders>
              <w:left w:val="nil"/>
            </w:tcBorders>
            <w:vAlign w:val="center"/>
          </w:tcPr>
          <w:p w14:paraId="6FC9FF37" w14:textId="77777777" w:rsidR="006128A7" w:rsidRPr="002074DA" w:rsidRDefault="006128A7" w:rsidP="00607893">
            <w:pPr>
              <w:rPr>
                <w:sz w:val="22"/>
              </w:rPr>
            </w:pPr>
          </w:p>
        </w:tc>
        <w:tc>
          <w:tcPr>
            <w:tcW w:w="1980" w:type="dxa"/>
            <w:tcBorders>
              <w:left w:val="single" w:sz="4" w:space="0" w:color="auto"/>
            </w:tcBorders>
            <w:vAlign w:val="center"/>
          </w:tcPr>
          <w:p w14:paraId="3350E47B" w14:textId="77777777" w:rsidR="006128A7" w:rsidRPr="002074DA" w:rsidRDefault="006128A7" w:rsidP="00607893">
            <w:pPr>
              <w:rPr>
                <w:sz w:val="22"/>
              </w:rPr>
            </w:pPr>
            <w:r w:rsidRPr="002074DA">
              <w:rPr>
                <w:sz w:val="22"/>
              </w:rPr>
              <w:t>Court File Number:</w:t>
            </w:r>
          </w:p>
        </w:tc>
        <w:tc>
          <w:tcPr>
            <w:tcW w:w="2333" w:type="dxa"/>
            <w:tcBorders>
              <w:top w:val="single" w:sz="4" w:space="0" w:color="auto"/>
              <w:right w:val="single" w:sz="4" w:space="0" w:color="auto"/>
            </w:tcBorders>
            <w:vAlign w:val="center"/>
          </w:tcPr>
          <w:p w14:paraId="415A1422" w14:textId="77777777" w:rsidR="006128A7" w:rsidRPr="002074DA" w:rsidRDefault="006128A7" w:rsidP="00607893">
            <w:pPr>
              <w:rPr>
                <w:sz w:val="22"/>
              </w:rPr>
            </w:pPr>
          </w:p>
        </w:tc>
      </w:tr>
      <w:tr w:rsidR="006128A7" w:rsidRPr="002074DA" w14:paraId="0556A009" w14:textId="77777777" w:rsidTr="00607893">
        <w:trPr>
          <w:gridAfter w:val="1"/>
          <w:wAfter w:w="7" w:type="dxa"/>
        </w:trPr>
        <w:tc>
          <w:tcPr>
            <w:tcW w:w="4320" w:type="dxa"/>
            <w:tcBorders>
              <w:left w:val="single" w:sz="4" w:space="0" w:color="auto"/>
              <w:bottom w:val="single" w:sz="4" w:space="0" w:color="auto"/>
              <w:right w:val="single" w:sz="4" w:space="0" w:color="auto"/>
            </w:tcBorders>
            <w:vAlign w:val="center"/>
          </w:tcPr>
          <w:p w14:paraId="53CF8C54" w14:textId="77777777" w:rsidR="006128A7" w:rsidRPr="002074DA" w:rsidRDefault="006128A7" w:rsidP="00607893">
            <w:pPr>
              <w:pStyle w:val="EndnoteText"/>
              <w:widowControl/>
              <w:spacing w:line="240" w:lineRule="auto"/>
              <w:jc w:val="both"/>
              <w:rPr>
                <w:rFonts w:ascii="Times New Roman" w:hAnsi="Times New Roman"/>
                <w:snapToGrid/>
                <w:sz w:val="22"/>
              </w:rPr>
            </w:pPr>
          </w:p>
        </w:tc>
        <w:tc>
          <w:tcPr>
            <w:tcW w:w="720" w:type="dxa"/>
            <w:tcBorders>
              <w:left w:val="nil"/>
            </w:tcBorders>
            <w:vAlign w:val="center"/>
          </w:tcPr>
          <w:p w14:paraId="5C476382" w14:textId="77777777" w:rsidR="006128A7" w:rsidRPr="002074DA" w:rsidRDefault="006128A7" w:rsidP="00607893">
            <w:pPr>
              <w:rPr>
                <w:sz w:val="22"/>
              </w:rPr>
            </w:pPr>
          </w:p>
        </w:tc>
        <w:tc>
          <w:tcPr>
            <w:tcW w:w="1980" w:type="dxa"/>
            <w:tcBorders>
              <w:left w:val="single" w:sz="4" w:space="0" w:color="auto"/>
              <w:bottom w:val="single" w:sz="4" w:space="0" w:color="auto"/>
            </w:tcBorders>
            <w:vAlign w:val="center"/>
          </w:tcPr>
          <w:p w14:paraId="39C148C5" w14:textId="77777777" w:rsidR="006128A7" w:rsidRPr="002074DA" w:rsidRDefault="006128A7" w:rsidP="00607893">
            <w:pPr>
              <w:rPr>
                <w:sz w:val="22"/>
              </w:rPr>
            </w:pPr>
            <w:r w:rsidRPr="002074DA">
              <w:rPr>
                <w:sz w:val="22"/>
              </w:rPr>
              <w:t>Case Type:</w:t>
            </w:r>
          </w:p>
        </w:tc>
        <w:tc>
          <w:tcPr>
            <w:tcW w:w="2333" w:type="dxa"/>
            <w:tcBorders>
              <w:top w:val="single" w:sz="4" w:space="0" w:color="auto"/>
              <w:bottom w:val="single" w:sz="4" w:space="0" w:color="auto"/>
              <w:right w:val="single" w:sz="4" w:space="0" w:color="auto"/>
            </w:tcBorders>
            <w:vAlign w:val="center"/>
          </w:tcPr>
          <w:p w14:paraId="47117F8A" w14:textId="553AFD9D" w:rsidR="006128A7" w:rsidRPr="002074DA" w:rsidRDefault="006128A7" w:rsidP="00607893">
            <w:pPr>
              <w:rPr>
                <w:sz w:val="22"/>
              </w:rPr>
            </w:pPr>
          </w:p>
        </w:tc>
      </w:tr>
    </w:tbl>
    <w:p w14:paraId="67463702" w14:textId="77777777" w:rsidR="006128A7" w:rsidRDefault="006128A7" w:rsidP="006128A7">
      <w:pPr>
        <w:ind w:right="-180"/>
      </w:pPr>
    </w:p>
    <w:p w14:paraId="7F131593" w14:textId="1C391392" w:rsidR="007B6401" w:rsidRDefault="007B6401" w:rsidP="006128A7">
      <w:pPr>
        <w:ind w:right="-180"/>
      </w:pPr>
      <w:r>
        <w:t>In Re the Matter of the ________________ of:</w:t>
      </w:r>
    </w:p>
    <w:p w14:paraId="672DE318" w14:textId="77777777" w:rsidR="007B6401" w:rsidRDefault="007B6401" w:rsidP="006128A7">
      <w:pPr>
        <w:ind w:righ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720"/>
        <w:gridCol w:w="4050"/>
        <w:gridCol w:w="270"/>
      </w:tblGrid>
      <w:tr w:rsidR="006128A7" w14:paraId="29BB7403" w14:textId="77777777" w:rsidTr="00607893">
        <w:tc>
          <w:tcPr>
            <w:tcW w:w="4320" w:type="dxa"/>
            <w:tcBorders>
              <w:top w:val="nil"/>
              <w:left w:val="nil"/>
              <w:bottom w:val="single" w:sz="4" w:space="0" w:color="auto"/>
              <w:right w:val="nil"/>
            </w:tcBorders>
            <w:shd w:val="clear" w:color="auto" w:fill="auto"/>
          </w:tcPr>
          <w:p w14:paraId="0BB93B58" w14:textId="77777777" w:rsidR="006128A7" w:rsidRDefault="006128A7" w:rsidP="00607893">
            <w:pPr>
              <w:ind w:right="-180"/>
            </w:pPr>
          </w:p>
        </w:tc>
        <w:tc>
          <w:tcPr>
            <w:tcW w:w="720" w:type="dxa"/>
            <w:tcBorders>
              <w:top w:val="nil"/>
              <w:left w:val="nil"/>
              <w:bottom w:val="nil"/>
              <w:right w:val="nil"/>
            </w:tcBorders>
            <w:shd w:val="clear" w:color="auto" w:fill="auto"/>
          </w:tcPr>
          <w:p w14:paraId="5C265CDC" w14:textId="77777777" w:rsidR="006128A7" w:rsidRDefault="006128A7" w:rsidP="00607893">
            <w:pPr>
              <w:ind w:right="-180"/>
            </w:pPr>
          </w:p>
        </w:tc>
        <w:tc>
          <w:tcPr>
            <w:tcW w:w="4050" w:type="dxa"/>
            <w:vMerge w:val="restart"/>
            <w:tcBorders>
              <w:top w:val="nil"/>
              <w:left w:val="nil"/>
              <w:right w:val="nil"/>
            </w:tcBorders>
            <w:shd w:val="clear" w:color="auto" w:fill="auto"/>
            <w:vAlign w:val="center"/>
          </w:tcPr>
          <w:p w14:paraId="5A41B283" w14:textId="22C6B79A" w:rsidR="006128A7" w:rsidRDefault="006128A7" w:rsidP="006128A7">
            <w:pPr>
              <w:jc w:val="center"/>
              <w:rPr>
                <w:b/>
              </w:rPr>
            </w:pPr>
            <w:r w:rsidRPr="0089673A">
              <w:rPr>
                <w:b/>
              </w:rPr>
              <w:t>N</w:t>
            </w:r>
            <w:r>
              <w:rPr>
                <w:b/>
              </w:rPr>
              <w:t>OTICE OF MOTION</w:t>
            </w:r>
          </w:p>
          <w:p w14:paraId="55DA9778" w14:textId="77777777" w:rsidR="006128A7" w:rsidRDefault="006128A7" w:rsidP="006128A7">
            <w:pPr>
              <w:jc w:val="center"/>
              <w:rPr>
                <w:b/>
              </w:rPr>
            </w:pPr>
            <w:r>
              <w:rPr>
                <w:b/>
              </w:rPr>
              <w:t xml:space="preserve">AND MOTION FOR </w:t>
            </w:r>
          </w:p>
          <w:p w14:paraId="37C8E268" w14:textId="3DF1C5B6" w:rsidR="006128A7" w:rsidRDefault="006128A7" w:rsidP="006128A7">
            <w:pPr>
              <w:jc w:val="center"/>
              <w:rPr>
                <w:b/>
              </w:rPr>
            </w:pPr>
            <w:r w:rsidRPr="0089673A">
              <w:rPr>
                <w:b/>
              </w:rPr>
              <w:t>CHANGE OF VENUE</w:t>
            </w:r>
          </w:p>
          <w:p w14:paraId="6D45AB6D" w14:textId="77777777" w:rsidR="002B546E" w:rsidRDefault="002B546E" w:rsidP="006128A7">
            <w:pPr>
              <w:jc w:val="center"/>
              <w:rPr>
                <w:b/>
              </w:rPr>
            </w:pPr>
          </w:p>
          <w:p w14:paraId="24CE6837" w14:textId="77777777" w:rsidR="002B546E" w:rsidRDefault="002B546E" w:rsidP="006128A7">
            <w:pPr>
              <w:jc w:val="center"/>
            </w:pPr>
            <w:r>
              <w:t>(Family Case)</w:t>
            </w:r>
          </w:p>
          <w:p w14:paraId="1D80C3F3" w14:textId="77777777" w:rsidR="002B546E" w:rsidRPr="002B546E" w:rsidRDefault="002B546E" w:rsidP="006128A7">
            <w:pPr>
              <w:jc w:val="center"/>
            </w:pPr>
          </w:p>
          <w:p w14:paraId="30A270E6" w14:textId="7040D9C0" w:rsidR="006128A7" w:rsidRDefault="006128A7" w:rsidP="000C222B">
            <w:pPr>
              <w:jc w:val="center"/>
            </w:pPr>
            <w:r w:rsidRPr="00AE0474">
              <w:t>Minn. Stat. §</w:t>
            </w:r>
            <w:r w:rsidR="002B546E">
              <w:t xml:space="preserve"> </w:t>
            </w:r>
            <w:r w:rsidRPr="00AE0474">
              <w:t>542.11</w:t>
            </w:r>
          </w:p>
          <w:p w14:paraId="46C53F1C" w14:textId="1DCCF866" w:rsidR="006128A7" w:rsidRPr="00F14A79" w:rsidRDefault="006128A7" w:rsidP="00607893">
            <w:pPr>
              <w:ind w:right="-180"/>
              <w:jc w:val="center"/>
              <w:rPr>
                <w:b/>
                <w:sz w:val="28"/>
              </w:rPr>
            </w:pPr>
          </w:p>
        </w:tc>
        <w:tc>
          <w:tcPr>
            <w:tcW w:w="270" w:type="dxa"/>
            <w:tcBorders>
              <w:top w:val="nil"/>
              <w:left w:val="nil"/>
              <w:bottom w:val="nil"/>
              <w:right w:val="nil"/>
            </w:tcBorders>
            <w:shd w:val="clear" w:color="auto" w:fill="auto"/>
          </w:tcPr>
          <w:p w14:paraId="1812F130" w14:textId="77777777" w:rsidR="006128A7" w:rsidRDefault="006128A7" w:rsidP="00607893">
            <w:pPr>
              <w:ind w:right="-180"/>
            </w:pPr>
          </w:p>
        </w:tc>
      </w:tr>
      <w:tr w:rsidR="006128A7" w14:paraId="69C79404" w14:textId="77777777" w:rsidTr="00607893">
        <w:tc>
          <w:tcPr>
            <w:tcW w:w="4320" w:type="dxa"/>
            <w:tcBorders>
              <w:top w:val="single" w:sz="4" w:space="0" w:color="auto"/>
              <w:left w:val="nil"/>
              <w:bottom w:val="nil"/>
              <w:right w:val="nil"/>
            </w:tcBorders>
            <w:shd w:val="clear" w:color="auto" w:fill="auto"/>
          </w:tcPr>
          <w:p w14:paraId="175E6C10" w14:textId="7E9E736D" w:rsidR="006128A7" w:rsidRPr="00B77844" w:rsidRDefault="00C04EC7" w:rsidP="002B546E">
            <w:pPr>
              <w:ind w:right="-180"/>
            </w:pPr>
            <w:r>
              <w:rPr>
                <w:sz w:val="22"/>
              </w:rPr>
              <w:t xml:space="preserve">Petitioner </w:t>
            </w:r>
          </w:p>
        </w:tc>
        <w:tc>
          <w:tcPr>
            <w:tcW w:w="720" w:type="dxa"/>
            <w:tcBorders>
              <w:top w:val="nil"/>
              <w:left w:val="nil"/>
              <w:bottom w:val="nil"/>
              <w:right w:val="nil"/>
            </w:tcBorders>
            <w:shd w:val="clear" w:color="auto" w:fill="auto"/>
          </w:tcPr>
          <w:p w14:paraId="1C64548B" w14:textId="77777777" w:rsidR="006128A7" w:rsidRDefault="006128A7" w:rsidP="00607893">
            <w:pPr>
              <w:ind w:right="-180"/>
            </w:pPr>
          </w:p>
        </w:tc>
        <w:tc>
          <w:tcPr>
            <w:tcW w:w="4050" w:type="dxa"/>
            <w:vMerge/>
            <w:tcBorders>
              <w:left w:val="nil"/>
              <w:right w:val="nil"/>
            </w:tcBorders>
            <w:shd w:val="clear" w:color="auto" w:fill="auto"/>
          </w:tcPr>
          <w:p w14:paraId="500C0AD9" w14:textId="77777777" w:rsidR="006128A7" w:rsidRDefault="006128A7" w:rsidP="00607893">
            <w:pPr>
              <w:ind w:right="-180"/>
            </w:pPr>
          </w:p>
        </w:tc>
        <w:tc>
          <w:tcPr>
            <w:tcW w:w="270" w:type="dxa"/>
            <w:tcBorders>
              <w:top w:val="nil"/>
              <w:left w:val="nil"/>
              <w:bottom w:val="nil"/>
              <w:right w:val="nil"/>
            </w:tcBorders>
            <w:shd w:val="clear" w:color="auto" w:fill="auto"/>
          </w:tcPr>
          <w:p w14:paraId="79090311" w14:textId="77777777" w:rsidR="006128A7" w:rsidRDefault="006128A7" w:rsidP="00607893">
            <w:pPr>
              <w:ind w:right="-180"/>
            </w:pPr>
          </w:p>
        </w:tc>
      </w:tr>
      <w:tr w:rsidR="006128A7" w14:paraId="27758CBA" w14:textId="77777777" w:rsidTr="00607893">
        <w:tc>
          <w:tcPr>
            <w:tcW w:w="4320" w:type="dxa"/>
            <w:tcBorders>
              <w:top w:val="nil"/>
              <w:left w:val="nil"/>
              <w:bottom w:val="nil"/>
              <w:right w:val="nil"/>
            </w:tcBorders>
            <w:shd w:val="clear" w:color="auto" w:fill="auto"/>
          </w:tcPr>
          <w:p w14:paraId="28864C93" w14:textId="77777777" w:rsidR="006128A7" w:rsidRDefault="006128A7" w:rsidP="00607893">
            <w:pPr>
              <w:ind w:right="-180"/>
            </w:pPr>
          </w:p>
        </w:tc>
        <w:tc>
          <w:tcPr>
            <w:tcW w:w="720" w:type="dxa"/>
            <w:tcBorders>
              <w:top w:val="nil"/>
              <w:left w:val="nil"/>
              <w:bottom w:val="nil"/>
              <w:right w:val="nil"/>
            </w:tcBorders>
            <w:shd w:val="clear" w:color="auto" w:fill="auto"/>
          </w:tcPr>
          <w:p w14:paraId="43346531" w14:textId="77777777" w:rsidR="006128A7" w:rsidRDefault="006128A7" w:rsidP="00607893">
            <w:pPr>
              <w:ind w:right="-180"/>
            </w:pPr>
          </w:p>
        </w:tc>
        <w:tc>
          <w:tcPr>
            <w:tcW w:w="4050" w:type="dxa"/>
            <w:vMerge/>
            <w:tcBorders>
              <w:left w:val="nil"/>
              <w:right w:val="nil"/>
            </w:tcBorders>
            <w:shd w:val="clear" w:color="auto" w:fill="auto"/>
          </w:tcPr>
          <w:p w14:paraId="4C1ACEB5" w14:textId="77777777" w:rsidR="006128A7" w:rsidRDefault="006128A7" w:rsidP="00607893">
            <w:pPr>
              <w:ind w:right="-180"/>
            </w:pPr>
          </w:p>
        </w:tc>
        <w:tc>
          <w:tcPr>
            <w:tcW w:w="270" w:type="dxa"/>
            <w:tcBorders>
              <w:top w:val="nil"/>
              <w:left w:val="nil"/>
              <w:bottom w:val="nil"/>
              <w:right w:val="nil"/>
            </w:tcBorders>
            <w:shd w:val="clear" w:color="auto" w:fill="auto"/>
          </w:tcPr>
          <w:p w14:paraId="3B78E1A7" w14:textId="77777777" w:rsidR="006128A7" w:rsidRDefault="006128A7" w:rsidP="00607893">
            <w:pPr>
              <w:ind w:right="-180"/>
            </w:pPr>
          </w:p>
        </w:tc>
      </w:tr>
      <w:tr w:rsidR="006128A7" w14:paraId="7BCBB34F" w14:textId="77777777" w:rsidTr="00607893">
        <w:tc>
          <w:tcPr>
            <w:tcW w:w="4320" w:type="dxa"/>
            <w:tcBorders>
              <w:top w:val="nil"/>
              <w:left w:val="nil"/>
              <w:bottom w:val="nil"/>
              <w:right w:val="nil"/>
            </w:tcBorders>
            <w:shd w:val="clear" w:color="auto" w:fill="auto"/>
          </w:tcPr>
          <w:p w14:paraId="63A472DE" w14:textId="77777777" w:rsidR="006128A7" w:rsidRPr="00F14A79" w:rsidRDefault="006128A7" w:rsidP="00607893">
            <w:pPr>
              <w:ind w:right="-180"/>
              <w:rPr>
                <w:sz w:val="22"/>
              </w:rPr>
            </w:pPr>
            <w:r w:rsidRPr="00F14A79">
              <w:rPr>
                <w:sz w:val="22"/>
              </w:rPr>
              <w:t>vs</w:t>
            </w:r>
          </w:p>
        </w:tc>
        <w:tc>
          <w:tcPr>
            <w:tcW w:w="720" w:type="dxa"/>
            <w:tcBorders>
              <w:top w:val="nil"/>
              <w:left w:val="nil"/>
              <w:bottom w:val="nil"/>
              <w:right w:val="nil"/>
            </w:tcBorders>
            <w:shd w:val="clear" w:color="auto" w:fill="auto"/>
          </w:tcPr>
          <w:p w14:paraId="36D78A70" w14:textId="77777777" w:rsidR="006128A7" w:rsidRDefault="006128A7" w:rsidP="00607893">
            <w:pPr>
              <w:ind w:right="-180"/>
            </w:pPr>
          </w:p>
        </w:tc>
        <w:tc>
          <w:tcPr>
            <w:tcW w:w="4050" w:type="dxa"/>
            <w:vMerge/>
            <w:tcBorders>
              <w:left w:val="nil"/>
              <w:right w:val="nil"/>
            </w:tcBorders>
            <w:shd w:val="clear" w:color="auto" w:fill="auto"/>
          </w:tcPr>
          <w:p w14:paraId="05E6B1B9" w14:textId="77777777" w:rsidR="006128A7" w:rsidRDefault="006128A7" w:rsidP="00607893">
            <w:pPr>
              <w:ind w:right="-180"/>
            </w:pPr>
          </w:p>
        </w:tc>
        <w:tc>
          <w:tcPr>
            <w:tcW w:w="270" w:type="dxa"/>
            <w:tcBorders>
              <w:top w:val="nil"/>
              <w:left w:val="nil"/>
              <w:bottom w:val="nil"/>
              <w:right w:val="nil"/>
            </w:tcBorders>
            <w:shd w:val="clear" w:color="auto" w:fill="auto"/>
          </w:tcPr>
          <w:p w14:paraId="7E3CC12C" w14:textId="77777777" w:rsidR="006128A7" w:rsidRDefault="006128A7" w:rsidP="00607893">
            <w:pPr>
              <w:ind w:right="-180"/>
            </w:pPr>
          </w:p>
        </w:tc>
      </w:tr>
      <w:tr w:rsidR="006128A7" w14:paraId="673368B8" w14:textId="77777777" w:rsidTr="00607893">
        <w:tc>
          <w:tcPr>
            <w:tcW w:w="4320" w:type="dxa"/>
            <w:tcBorders>
              <w:top w:val="nil"/>
              <w:left w:val="nil"/>
              <w:bottom w:val="nil"/>
              <w:right w:val="nil"/>
            </w:tcBorders>
            <w:shd w:val="clear" w:color="auto" w:fill="auto"/>
          </w:tcPr>
          <w:p w14:paraId="50AAE77E" w14:textId="77777777" w:rsidR="006128A7" w:rsidRDefault="006128A7" w:rsidP="00607893">
            <w:pPr>
              <w:ind w:right="-180"/>
            </w:pPr>
          </w:p>
        </w:tc>
        <w:tc>
          <w:tcPr>
            <w:tcW w:w="720" w:type="dxa"/>
            <w:tcBorders>
              <w:top w:val="nil"/>
              <w:left w:val="nil"/>
              <w:bottom w:val="nil"/>
              <w:right w:val="nil"/>
            </w:tcBorders>
            <w:shd w:val="clear" w:color="auto" w:fill="auto"/>
          </w:tcPr>
          <w:p w14:paraId="477FA81C" w14:textId="77777777" w:rsidR="006128A7" w:rsidRDefault="006128A7" w:rsidP="00607893">
            <w:pPr>
              <w:ind w:right="-180"/>
            </w:pPr>
          </w:p>
        </w:tc>
        <w:tc>
          <w:tcPr>
            <w:tcW w:w="4050" w:type="dxa"/>
            <w:vMerge/>
            <w:tcBorders>
              <w:left w:val="nil"/>
              <w:right w:val="nil"/>
            </w:tcBorders>
            <w:shd w:val="clear" w:color="auto" w:fill="auto"/>
          </w:tcPr>
          <w:p w14:paraId="07612420" w14:textId="77777777" w:rsidR="006128A7" w:rsidRDefault="006128A7" w:rsidP="00607893">
            <w:pPr>
              <w:ind w:right="-180"/>
            </w:pPr>
          </w:p>
        </w:tc>
        <w:tc>
          <w:tcPr>
            <w:tcW w:w="270" w:type="dxa"/>
            <w:tcBorders>
              <w:top w:val="nil"/>
              <w:left w:val="nil"/>
              <w:bottom w:val="nil"/>
              <w:right w:val="nil"/>
            </w:tcBorders>
            <w:shd w:val="clear" w:color="auto" w:fill="auto"/>
          </w:tcPr>
          <w:p w14:paraId="34B38CF5" w14:textId="77777777" w:rsidR="006128A7" w:rsidRDefault="006128A7" w:rsidP="00607893">
            <w:pPr>
              <w:ind w:right="-180"/>
            </w:pPr>
          </w:p>
        </w:tc>
      </w:tr>
      <w:tr w:rsidR="006128A7" w14:paraId="70BDF91E" w14:textId="77777777" w:rsidTr="00607893">
        <w:tc>
          <w:tcPr>
            <w:tcW w:w="4320" w:type="dxa"/>
            <w:tcBorders>
              <w:top w:val="nil"/>
              <w:left w:val="nil"/>
              <w:bottom w:val="single" w:sz="4" w:space="0" w:color="auto"/>
              <w:right w:val="nil"/>
            </w:tcBorders>
            <w:shd w:val="clear" w:color="auto" w:fill="auto"/>
          </w:tcPr>
          <w:p w14:paraId="3A455341" w14:textId="77777777" w:rsidR="006128A7" w:rsidRDefault="006128A7" w:rsidP="00607893">
            <w:pPr>
              <w:ind w:right="-180"/>
            </w:pPr>
          </w:p>
        </w:tc>
        <w:tc>
          <w:tcPr>
            <w:tcW w:w="720" w:type="dxa"/>
            <w:tcBorders>
              <w:top w:val="nil"/>
              <w:left w:val="nil"/>
              <w:bottom w:val="nil"/>
              <w:right w:val="nil"/>
            </w:tcBorders>
            <w:shd w:val="clear" w:color="auto" w:fill="auto"/>
          </w:tcPr>
          <w:p w14:paraId="1097BA7C" w14:textId="77777777" w:rsidR="006128A7" w:rsidRDefault="006128A7" w:rsidP="00607893">
            <w:pPr>
              <w:ind w:right="-180"/>
            </w:pPr>
          </w:p>
        </w:tc>
        <w:tc>
          <w:tcPr>
            <w:tcW w:w="4050" w:type="dxa"/>
            <w:vMerge/>
            <w:tcBorders>
              <w:left w:val="nil"/>
              <w:right w:val="nil"/>
            </w:tcBorders>
            <w:shd w:val="clear" w:color="auto" w:fill="auto"/>
          </w:tcPr>
          <w:p w14:paraId="27D9E0AB" w14:textId="77777777" w:rsidR="006128A7" w:rsidRDefault="006128A7" w:rsidP="00607893">
            <w:pPr>
              <w:ind w:right="-180"/>
            </w:pPr>
          </w:p>
        </w:tc>
        <w:tc>
          <w:tcPr>
            <w:tcW w:w="270" w:type="dxa"/>
            <w:tcBorders>
              <w:top w:val="nil"/>
              <w:left w:val="nil"/>
              <w:bottom w:val="nil"/>
              <w:right w:val="nil"/>
            </w:tcBorders>
            <w:shd w:val="clear" w:color="auto" w:fill="auto"/>
          </w:tcPr>
          <w:p w14:paraId="6C8CCDBF" w14:textId="77777777" w:rsidR="006128A7" w:rsidRDefault="006128A7" w:rsidP="00607893">
            <w:pPr>
              <w:ind w:right="-180"/>
            </w:pPr>
          </w:p>
        </w:tc>
      </w:tr>
      <w:tr w:rsidR="006128A7" w14:paraId="2730FFAB" w14:textId="77777777" w:rsidTr="00314F33">
        <w:tc>
          <w:tcPr>
            <w:tcW w:w="4320" w:type="dxa"/>
            <w:tcBorders>
              <w:top w:val="single" w:sz="4" w:space="0" w:color="auto"/>
              <w:left w:val="nil"/>
              <w:bottom w:val="single" w:sz="4" w:space="0" w:color="auto"/>
              <w:right w:val="nil"/>
            </w:tcBorders>
            <w:shd w:val="clear" w:color="auto" w:fill="auto"/>
          </w:tcPr>
          <w:p w14:paraId="430AE0EB" w14:textId="2D790E7C" w:rsidR="00EB63F8" w:rsidRPr="00314F33" w:rsidRDefault="00C04EC7" w:rsidP="00314F33">
            <w:pPr>
              <w:ind w:right="-180"/>
              <w:rPr>
                <w:sz w:val="22"/>
              </w:rPr>
            </w:pPr>
            <w:r>
              <w:rPr>
                <w:sz w:val="22"/>
              </w:rPr>
              <w:t>Respondent</w:t>
            </w:r>
          </w:p>
        </w:tc>
        <w:tc>
          <w:tcPr>
            <w:tcW w:w="720" w:type="dxa"/>
            <w:tcBorders>
              <w:top w:val="nil"/>
              <w:left w:val="nil"/>
              <w:bottom w:val="nil"/>
              <w:right w:val="nil"/>
            </w:tcBorders>
            <w:shd w:val="clear" w:color="auto" w:fill="auto"/>
          </w:tcPr>
          <w:p w14:paraId="13637C4D" w14:textId="77777777" w:rsidR="006128A7" w:rsidRDefault="006128A7" w:rsidP="00607893">
            <w:pPr>
              <w:ind w:right="-180"/>
            </w:pPr>
          </w:p>
        </w:tc>
        <w:tc>
          <w:tcPr>
            <w:tcW w:w="4050" w:type="dxa"/>
            <w:vMerge/>
            <w:tcBorders>
              <w:left w:val="nil"/>
              <w:bottom w:val="nil"/>
              <w:right w:val="nil"/>
            </w:tcBorders>
            <w:shd w:val="clear" w:color="auto" w:fill="auto"/>
          </w:tcPr>
          <w:p w14:paraId="6AA46326" w14:textId="77777777" w:rsidR="006128A7" w:rsidRDefault="006128A7" w:rsidP="00607893">
            <w:pPr>
              <w:ind w:right="-180"/>
            </w:pPr>
          </w:p>
        </w:tc>
        <w:tc>
          <w:tcPr>
            <w:tcW w:w="270" w:type="dxa"/>
            <w:tcBorders>
              <w:top w:val="nil"/>
              <w:left w:val="nil"/>
              <w:bottom w:val="nil"/>
              <w:right w:val="nil"/>
            </w:tcBorders>
            <w:shd w:val="clear" w:color="auto" w:fill="auto"/>
          </w:tcPr>
          <w:p w14:paraId="3F7C8617" w14:textId="77777777" w:rsidR="006128A7" w:rsidRDefault="006128A7" w:rsidP="00607893">
            <w:pPr>
              <w:ind w:right="-180"/>
            </w:pPr>
          </w:p>
        </w:tc>
      </w:tr>
      <w:tr w:rsidR="00314F33" w14:paraId="776311E8" w14:textId="77777777" w:rsidTr="00314F33">
        <w:tc>
          <w:tcPr>
            <w:tcW w:w="4320" w:type="dxa"/>
            <w:tcBorders>
              <w:top w:val="single" w:sz="4" w:space="0" w:color="auto"/>
              <w:left w:val="nil"/>
              <w:bottom w:val="nil"/>
              <w:right w:val="nil"/>
            </w:tcBorders>
            <w:shd w:val="clear" w:color="auto" w:fill="auto"/>
          </w:tcPr>
          <w:p w14:paraId="7B0050A4" w14:textId="2EB2E160" w:rsidR="00314F33" w:rsidRDefault="00314F33" w:rsidP="00314F33">
            <w:pPr>
              <w:ind w:right="-180"/>
              <w:rPr>
                <w:sz w:val="22"/>
              </w:rPr>
            </w:pPr>
            <w:r>
              <w:rPr>
                <w:sz w:val="22"/>
              </w:rPr>
              <w:t>Intervenor</w:t>
            </w:r>
          </w:p>
        </w:tc>
        <w:tc>
          <w:tcPr>
            <w:tcW w:w="720" w:type="dxa"/>
            <w:tcBorders>
              <w:top w:val="nil"/>
              <w:left w:val="nil"/>
              <w:bottom w:val="nil"/>
              <w:right w:val="nil"/>
            </w:tcBorders>
            <w:shd w:val="clear" w:color="auto" w:fill="auto"/>
          </w:tcPr>
          <w:p w14:paraId="5622A162" w14:textId="77777777" w:rsidR="00314F33" w:rsidRDefault="00314F33" w:rsidP="00607893">
            <w:pPr>
              <w:ind w:right="-180"/>
            </w:pPr>
          </w:p>
        </w:tc>
        <w:tc>
          <w:tcPr>
            <w:tcW w:w="4050" w:type="dxa"/>
            <w:tcBorders>
              <w:top w:val="nil"/>
              <w:left w:val="nil"/>
              <w:bottom w:val="nil"/>
              <w:right w:val="nil"/>
            </w:tcBorders>
            <w:shd w:val="clear" w:color="auto" w:fill="auto"/>
          </w:tcPr>
          <w:p w14:paraId="0996058C" w14:textId="77777777" w:rsidR="00314F33" w:rsidRDefault="00314F33" w:rsidP="00607893">
            <w:pPr>
              <w:ind w:right="-180"/>
            </w:pPr>
          </w:p>
        </w:tc>
        <w:tc>
          <w:tcPr>
            <w:tcW w:w="270" w:type="dxa"/>
            <w:tcBorders>
              <w:top w:val="nil"/>
              <w:left w:val="nil"/>
              <w:bottom w:val="nil"/>
              <w:right w:val="nil"/>
            </w:tcBorders>
            <w:shd w:val="clear" w:color="auto" w:fill="auto"/>
          </w:tcPr>
          <w:p w14:paraId="5B5F7046" w14:textId="77777777" w:rsidR="00314F33" w:rsidRDefault="00314F33" w:rsidP="00607893">
            <w:pPr>
              <w:ind w:right="-180"/>
            </w:pPr>
          </w:p>
        </w:tc>
      </w:tr>
    </w:tbl>
    <w:p w14:paraId="1F7CEF87" w14:textId="77777777" w:rsidR="00314F33" w:rsidRDefault="00314F33" w:rsidP="00E15F0F">
      <w:pPr>
        <w:jc w:val="both"/>
        <w:rPr>
          <w:b/>
        </w:rPr>
      </w:pPr>
    </w:p>
    <w:p w14:paraId="01475A4B" w14:textId="003B32F5" w:rsidR="00E15F0F" w:rsidRDefault="00B601DF" w:rsidP="00E15F0F">
      <w:pPr>
        <w:jc w:val="both"/>
        <w:rPr>
          <w:b/>
        </w:rPr>
      </w:pPr>
      <w:r w:rsidRPr="00B601DF">
        <w:rPr>
          <w:b/>
          <w:noProof/>
        </w:rPr>
        <mc:AlternateContent>
          <mc:Choice Requires="wps">
            <w:drawing>
              <wp:anchor distT="45720" distB="45720" distL="114300" distR="114300" simplePos="0" relativeHeight="251659264" behindDoc="0" locked="0" layoutInCell="1" allowOverlap="1" wp14:anchorId="43F17C1A" wp14:editId="44F685A4">
                <wp:simplePos x="0" y="0"/>
                <wp:positionH relativeFrom="column">
                  <wp:posOffset>25400</wp:posOffset>
                </wp:positionH>
                <wp:positionV relativeFrom="paragraph">
                  <wp:posOffset>249555</wp:posOffset>
                </wp:positionV>
                <wp:extent cx="5930900" cy="7366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736600"/>
                        </a:xfrm>
                        <a:prstGeom prst="rect">
                          <a:avLst/>
                        </a:prstGeom>
                        <a:solidFill>
                          <a:srgbClr val="FFFFFF"/>
                        </a:solidFill>
                        <a:ln w="9525">
                          <a:solidFill>
                            <a:srgbClr val="000000"/>
                          </a:solidFill>
                          <a:miter lim="800000"/>
                          <a:headEnd/>
                          <a:tailEnd/>
                        </a:ln>
                      </wps:spPr>
                      <wps:txbx>
                        <w:txbxContent>
                          <w:p w14:paraId="730EA63C" w14:textId="7EF872F1" w:rsidR="00B601DF" w:rsidRDefault="00B601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17C1A" id="_x0000_t202" coordsize="21600,21600" o:spt="202" path="m,l,21600r21600,l21600,xe">
                <v:stroke joinstyle="miter"/>
                <v:path gradientshapeok="t" o:connecttype="rect"/>
              </v:shapetype>
              <v:shape id="Text Box 2" o:spid="_x0000_s1026" type="#_x0000_t202" style="position:absolute;left:0;text-align:left;margin-left:2pt;margin-top:19.65pt;width:467pt;height: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">
                <v:textbox>
                  <w:txbxContent>
                    <w:p w14:paraId="730EA63C" w14:textId="7EF872F1" w:rsidR="00B601DF" w:rsidRDefault="00B601DF"/>
                  </w:txbxContent>
                </v:textbox>
                <w10:wrap type="square"/>
              </v:shape>
            </w:pict>
          </mc:Fallback>
        </mc:AlternateContent>
      </w:r>
      <w:r w:rsidRPr="00B601DF">
        <w:rPr>
          <w:b/>
        </w:rPr>
        <w:t>TO:</w:t>
      </w:r>
    </w:p>
    <w:p w14:paraId="4194821E" w14:textId="2C597DC8" w:rsidR="00B601DF" w:rsidRPr="00B601DF" w:rsidRDefault="00B601DF" w:rsidP="00E15F0F">
      <w:pPr>
        <w:jc w:val="both"/>
        <w:rPr>
          <w:b/>
        </w:rPr>
      </w:pPr>
    </w:p>
    <w:p w14:paraId="1F20701D" w14:textId="4071C409" w:rsidR="00D56CA5" w:rsidRPr="00B601DF" w:rsidRDefault="00D56CA5" w:rsidP="00152A59">
      <w:pPr>
        <w:jc w:val="both"/>
        <w:rPr>
          <w:sz w:val="18"/>
          <w:szCs w:val="18"/>
        </w:rPr>
      </w:pPr>
      <w:r w:rsidRPr="00795B30">
        <w:rPr>
          <w:sz w:val="18"/>
          <w:szCs w:val="18"/>
        </w:rPr>
        <w:tab/>
      </w:r>
    </w:p>
    <w:p w14:paraId="6C202E61" w14:textId="02DCCD51" w:rsidR="00014088" w:rsidRPr="00B601DF" w:rsidRDefault="00014088" w:rsidP="00014088">
      <w:pPr>
        <w:pStyle w:val="PlainText"/>
        <w:spacing w:line="360" w:lineRule="auto"/>
        <w:ind w:left="360" w:hanging="360"/>
        <w:jc w:val="center"/>
        <w:rPr>
          <w:rFonts w:ascii="Times New Roman" w:hAnsi="Times New Roman"/>
          <w:b/>
          <w:sz w:val="24"/>
        </w:rPr>
      </w:pPr>
      <w:r w:rsidRPr="00B601DF">
        <w:rPr>
          <w:rFonts w:ascii="Times New Roman" w:hAnsi="Times New Roman"/>
          <w:b/>
          <w:sz w:val="24"/>
        </w:rPr>
        <w:t>NOTICE</w:t>
      </w:r>
    </w:p>
    <w:p w14:paraId="76A4570D" w14:textId="3D5D1947" w:rsidR="00B601DF" w:rsidRPr="00B601DF" w:rsidRDefault="00B601DF" w:rsidP="00B601DF">
      <w:pPr>
        <w:pStyle w:val="PlainText"/>
        <w:spacing w:line="360" w:lineRule="auto"/>
        <w:ind w:left="360" w:hanging="360"/>
        <w:rPr>
          <w:rFonts w:ascii="Times New Roman" w:hAnsi="Times New Roman"/>
          <w:sz w:val="24"/>
        </w:rPr>
      </w:pPr>
      <w:r w:rsidRPr="00B601DF">
        <w:rPr>
          <w:rFonts w:ascii="Times New Roman" w:hAnsi="Times New Roman"/>
          <w:sz w:val="24"/>
        </w:rPr>
        <w:t xml:space="preserve">I will ask the court for an Order at a hearing scheduled as follows: </w:t>
      </w:r>
    </w:p>
    <w:tbl>
      <w:tblPr>
        <w:tblStyle w:val="TableGrid"/>
        <w:tblW w:w="9360" w:type="dxa"/>
        <w:tblInd w:w="-5" w:type="dxa"/>
        <w:tblLook w:val="04A0" w:firstRow="1" w:lastRow="0" w:firstColumn="1" w:lastColumn="0" w:noHBand="0" w:noVBand="1"/>
      </w:tblPr>
      <w:tblGrid>
        <w:gridCol w:w="1390"/>
        <w:gridCol w:w="3020"/>
        <w:gridCol w:w="2070"/>
        <w:gridCol w:w="2880"/>
      </w:tblGrid>
      <w:tr w:rsidR="00B601DF" w14:paraId="771359C7" w14:textId="77777777" w:rsidTr="00B601DF">
        <w:tc>
          <w:tcPr>
            <w:tcW w:w="1390" w:type="dxa"/>
          </w:tcPr>
          <w:p w14:paraId="20AAC44F" w14:textId="63AFBEEE" w:rsidR="00B601DF" w:rsidRPr="00B601DF" w:rsidRDefault="00B601DF" w:rsidP="00B601DF">
            <w:pPr>
              <w:pStyle w:val="PlainText"/>
              <w:spacing w:line="360" w:lineRule="auto"/>
              <w:rPr>
                <w:rFonts w:ascii="Times New Roman" w:hAnsi="Times New Roman"/>
                <w:b/>
                <w:sz w:val="22"/>
                <w:szCs w:val="22"/>
              </w:rPr>
            </w:pPr>
            <w:r w:rsidRPr="00B601DF">
              <w:rPr>
                <w:rFonts w:ascii="Times New Roman" w:hAnsi="Times New Roman"/>
                <w:b/>
                <w:sz w:val="22"/>
                <w:szCs w:val="22"/>
              </w:rPr>
              <w:t>Date:</w:t>
            </w:r>
          </w:p>
        </w:tc>
        <w:tc>
          <w:tcPr>
            <w:tcW w:w="3020" w:type="dxa"/>
          </w:tcPr>
          <w:p w14:paraId="5239E164" w14:textId="77777777" w:rsidR="00B601DF" w:rsidRDefault="00B601DF" w:rsidP="00014088">
            <w:pPr>
              <w:pStyle w:val="PlainText"/>
              <w:spacing w:line="360" w:lineRule="auto"/>
              <w:jc w:val="center"/>
              <w:rPr>
                <w:rFonts w:ascii="Times New Roman" w:hAnsi="Times New Roman"/>
                <w:b/>
                <w:sz w:val="24"/>
                <w:u w:val="single"/>
              </w:rPr>
            </w:pPr>
          </w:p>
        </w:tc>
        <w:tc>
          <w:tcPr>
            <w:tcW w:w="2070" w:type="dxa"/>
          </w:tcPr>
          <w:p w14:paraId="1188993D" w14:textId="1FBDB871" w:rsidR="00B601DF" w:rsidRPr="00B601DF" w:rsidRDefault="00B601DF" w:rsidP="00B601DF">
            <w:pPr>
              <w:pStyle w:val="PlainText"/>
              <w:spacing w:line="360" w:lineRule="auto"/>
              <w:rPr>
                <w:rFonts w:ascii="Times New Roman" w:hAnsi="Times New Roman"/>
                <w:b/>
                <w:sz w:val="22"/>
                <w:szCs w:val="22"/>
              </w:rPr>
            </w:pPr>
            <w:r w:rsidRPr="00B601DF">
              <w:rPr>
                <w:rFonts w:ascii="Times New Roman" w:hAnsi="Times New Roman"/>
                <w:b/>
                <w:sz w:val="22"/>
                <w:szCs w:val="22"/>
              </w:rPr>
              <w:t xml:space="preserve">Time: </w:t>
            </w:r>
          </w:p>
        </w:tc>
        <w:tc>
          <w:tcPr>
            <w:tcW w:w="2880" w:type="dxa"/>
          </w:tcPr>
          <w:p w14:paraId="406B7FD1" w14:textId="77777777" w:rsidR="00B601DF" w:rsidRDefault="00B601DF" w:rsidP="00014088">
            <w:pPr>
              <w:pStyle w:val="PlainText"/>
              <w:spacing w:line="360" w:lineRule="auto"/>
              <w:jc w:val="center"/>
              <w:rPr>
                <w:rFonts w:ascii="Times New Roman" w:hAnsi="Times New Roman"/>
                <w:b/>
                <w:sz w:val="24"/>
                <w:u w:val="single"/>
              </w:rPr>
            </w:pPr>
          </w:p>
        </w:tc>
      </w:tr>
      <w:tr w:rsidR="00B601DF" w14:paraId="2B508BE9" w14:textId="77777777" w:rsidTr="00B601DF">
        <w:tc>
          <w:tcPr>
            <w:tcW w:w="1390" w:type="dxa"/>
          </w:tcPr>
          <w:p w14:paraId="3C6813DD" w14:textId="315A9E72" w:rsidR="00B601DF" w:rsidRPr="00B601DF" w:rsidRDefault="00B601DF" w:rsidP="00B601DF">
            <w:pPr>
              <w:pStyle w:val="PlainText"/>
              <w:rPr>
                <w:rFonts w:ascii="Times New Roman" w:hAnsi="Times New Roman"/>
                <w:b/>
                <w:sz w:val="22"/>
                <w:szCs w:val="22"/>
              </w:rPr>
            </w:pPr>
            <w:r w:rsidRPr="00B601DF">
              <w:rPr>
                <w:rFonts w:ascii="Times New Roman" w:hAnsi="Times New Roman"/>
                <w:b/>
                <w:sz w:val="22"/>
                <w:szCs w:val="22"/>
              </w:rPr>
              <w:t>Name of Courthouse:</w:t>
            </w:r>
          </w:p>
        </w:tc>
        <w:tc>
          <w:tcPr>
            <w:tcW w:w="3020" w:type="dxa"/>
          </w:tcPr>
          <w:p w14:paraId="7FCEE6C3" w14:textId="77777777" w:rsidR="00B601DF" w:rsidRDefault="00B601DF" w:rsidP="00014088">
            <w:pPr>
              <w:pStyle w:val="PlainText"/>
              <w:spacing w:line="360" w:lineRule="auto"/>
              <w:jc w:val="center"/>
              <w:rPr>
                <w:rFonts w:ascii="Times New Roman" w:hAnsi="Times New Roman"/>
                <w:b/>
                <w:sz w:val="24"/>
                <w:u w:val="single"/>
              </w:rPr>
            </w:pPr>
          </w:p>
        </w:tc>
        <w:tc>
          <w:tcPr>
            <w:tcW w:w="2070" w:type="dxa"/>
          </w:tcPr>
          <w:p w14:paraId="4C597EF3" w14:textId="36E4EAE3" w:rsidR="00B601DF" w:rsidRPr="00B601DF" w:rsidRDefault="00B601DF" w:rsidP="00B601DF">
            <w:pPr>
              <w:pStyle w:val="PlainText"/>
              <w:rPr>
                <w:rFonts w:ascii="Times New Roman" w:hAnsi="Times New Roman"/>
                <w:b/>
                <w:sz w:val="22"/>
                <w:szCs w:val="22"/>
              </w:rPr>
            </w:pPr>
            <w:r w:rsidRPr="00B601DF">
              <w:rPr>
                <w:rFonts w:ascii="Times New Roman" w:hAnsi="Times New Roman"/>
                <w:b/>
                <w:sz w:val="22"/>
                <w:szCs w:val="22"/>
              </w:rPr>
              <w:t>Judicial Officer:</w:t>
            </w:r>
          </w:p>
          <w:p w14:paraId="3F77D31B" w14:textId="51380F9B" w:rsidR="00B601DF" w:rsidRPr="00B601DF" w:rsidRDefault="00B601DF" w:rsidP="00B601DF">
            <w:pPr>
              <w:pStyle w:val="PlainText"/>
              <w:rPr>
                <w:rFonts w:ascii="Times New Roman" w:hAnsi="Times New Roman"/>
                <w:sz w:val="22"/>
                <w:szCs w:val="22"/>
                <w:u w:val="single"/>
              </w:rPr>
            </w:pPr>
            <w:r w:rsidRPr="00B601DF">
              <w:rPr>
                <w:rFonts w:ascii="Times New Roman" w:hAnsi="Times New Roman"/>
                <w:sz w:val="22"/>
                <w:szCs w:val="22"/>
              </w:rPr>
              <w:t>(if known)</w:t>
            </w:r>
          </w:p>
        </w:tc>
        <w:tc>
          <w:tcPr>
            <w:tcW w:w="2880" w:type="dxa"/>
          </w:tcPr>
          <w:p w14:paraId="72EA8DD8" w14:textId="77777777" w:rsidR="00B601DF" w:rsidRDefault="00B601DF" w:rsidP="00014088">
            <w:pPr>
              <w:pStyle w:val="PlainText"/>
              <w:spacing w:line="360" w:lineRule="auto"/>
              <w:jc w:val="center"/>
              <w:rPr>
                <w:rFonts w:ascii="Times New Roman" w:hAnsi="Times New Roman"/>
                <w:b/>
                <w:sz w:val="24"/>
                <w:u w:val="single"/>
              </w:rPr>
            </w:pPr>
          </w:p>
        </w:tc>
      </w:tr>
      <w:tr w:rsidR="00B601DF" w14:paraId="0FCD55AB" w14:textId="77777777" w:rsidTr="00B601DF">
        <w:tc>
          <w:tcPr>
            <w:tcW w:w="1390" w:type="dxa"/>
          </w:tcPr>
          <w:p w14:paraId="4C14279C" w14:textId="20680297" w:rsidR="00B601DF" w:rsidRPr="00B601DF" w:rsidRDefault="00B601DF" w:rsidP="00B601DF">
            <w:pPr>
              <w:pStyle w:val="PlainText"/>
              <w:rPr>
                <w:rFonts w:ascii="Times New Roman" w:hAnsi="Times New Roman"/>
                <w:b/>
                <w:sz w:val="22"/>
                <w:szCs w:val="22"/>
              </w:rPr>
            </w:pPr>
            <w:r w:rsidRPr="00B601DF">
              <w:rPr>
                <w:rFonts w:ascii="Times New Roman" w:hAnsi="Times New Roman"/>
                <w:b/>
                <w:sz w:val="22"/>
                <w:szCs w:val="22"/>
              </w:rPr>
              <w:t>Street Address:</w:t>
            </w:r>
          </w:p>
        </w:tc>
        <w:tc>
          <w:tcPr>
            <w:tcW w:w="3020" w:type="dxa"/>
          </w:tcPr>
          <w:p w14:paraId="3C406DD4" w14:textId="77777777" w:rsidR="00B601DF" w:rsidRDefault="00B601DF" w:rsidP="00014088">
            <w:pPr>
              <w:pStyle w:val="PlainText"/>
              <w:spacing w:line="360" w:lineRule="auto"/>
              <w:jc w:val="center"/>
              <w:rPr>
                <w:rFonts w:ascii="Times New Roman" w:hAnsi="Times New Roman"/>
                <w:b/>
                <w:sz w:val="24"/>
                <w:u w:val="single"/>
              </w:rPr>
            </w:pPr>
          </w:p>
        </w:tc>
        <w:tc>
          <w:tcPr>
            <w:tcW w:w="2070" w:type="dxa"/>
          </w:tcPr>
          <w:p w14:paraId="0EC235E9" w14:textId="3F2BBA73" w:rsidR="00B601DF" w:rsidRPr="00B601DF" w:rsidRDefault="00B601DF" w:rsidP="00B601DF">
            <w:pPr>
              <w:pStyle w:val="PlainText"/>
              <w:rPr>
                <w:rFonts w:ascii="Times New Roman" w:hAnsi="Times New Roman"/>
                <w:b/>
                <w:sz w:val="22"/>
                <w:szCs w:val="22"/>
              </w:rPr>
            </w:pPr>
            <w:r w:rsidRPr="00B601DF">
              <w:rPr>
                <w:rFonts w:ascii="Times New Roman" w:hAnsi="Times New Roman"/>
                <w:b/>
                <w:sz w:val="22"/>
                <w:szCs w:val="22"/>
              </w:rPr>
              <w:t xml:space="preserve">City: </w:t>
            </w:r>
          </w:p>
        </w:tc>
        <w:tc>
          <w:tcPr>
            <w:tcW w:w="2880" w:type="dxa"/>
          </w:tcPr>
          <w:p w14:paraId="4B9AE198" w14:textId="77777777" w:rsidR="00B601DF" w:rsidRDefault="00B601DF" w:rsidP="00014088">
            <w:pPr>
              <w:pStyle w:val="PlainText"/>
              <w:spacing w:line="360" w:lineRule="auto"/>
              <w:jc w:val="center"/>
              <w:rPr>
                <w:rFonts w:ascii="Times New Roman" w:hAnsi="Times New Roman"/>
                <w:b/>
                <w:sz w:val="24"/>
                <w:u w:val="single"/>
              </w:rPr>
            </w:pPr>
          </w:p>
        </w:tc>
      </w:tr>
    </w:tbl>
    <w:p w14:paraId="6CBE3DE1" w14:textId="77777777" w:rsidR="00327F82" w:rsidRDefault="00327F82" w:rsidP="00B601DF">
      <w:pPr>
        <w:pStyle w:val="PlainText"/>
        <w:spacing w:line="360" w:lineRule="auto"/>
        <w:rPr>
          <w:rFonts w:ascii="Times New Roman" w:hAnsi="Times New Roman"/>
          <w:b/>
          <w:sz w:val="24"/>
          <w:szCs w:val="24"/>
          <w:u w:val="single"/>
        </w:rPr>
      </w:pPr>
    </w:p>
    <w:p w14:paraId="24DAAB17" w14:textId="73E24E1F" w:rsidR="004D5054" w:rsidRPr="00B601DF" w:rsidRDefault="004D5054" w:rsidP="004D5054">
      <w:pPr>
        <w:pStyle w:val="PlainText"/>
        <w:spacing w:line="360" w:lineRule="auto"/>
        <w:ind w:left="360" w:hanging="360"/>
        <w:jc w:val="center"/>
        <w:rPr>
          <w:rFonts w:ascii="Times New Roman" w:hAnsi="Times New Roman"/>
          <w:b/>
          <w:sz w:val="24"/>
          <w:szCs w:val="24"/>
        </w:rPr>
      </w:pPr>
      <w:r w:rsidRPr="00B601DF">
        <w:rPr>
          <w:rFonts w:ascii="Times New Roman" w:hAnsi="Times New Roman"/>
          <w:b/>
          <w:sz w:val="24"/>
          <w:szCs w:val="24"/>
        </w:rPr>
        <w:t>MOTION</w:t>
      </w:r>
    </w:p>
    <w:p w14:paraId="6571FEF7" w14:textId="77777777" w:rsidR="004D5054" w:rsidRDefault="00D56CA5" w:rsidP="004D5054">
      <w:pPr>
        <w:pStyle w:val="PlainText"/>
        <w:numPr>
          <w:ilvl w:val="0"/>
          <w:numId w:val="6"/>
        </w:numPr>
        <w:spacing w:line="360" w:lineRule="auto"/>
        <w:jc w:val="both"/>
        <w:rPr>
          <w:rFonts w:ascii="Times New Roman" w:hAnsi="Times New Roman"/>
          <w:sz w:val="24"/>
        </w:rPr>
      </w:pPr>
      <w:r w:rsidRPr="00795B30">
        <w:rPr>
          <w:rFonts w:ascii="Times New Roman" w:hAnsi="Times New Roman"/>
          <w:sz w:val="24"/>
        </w:rPr>
        <w:t>Changing the venue of this matter to _____________________</w:t>
      </w:r>
      <w:r w:rsidR="004D5054" w:rsidRPr="00795B30">
        <w:rPr>
          <w:rFonts w:ascii="Times New Roman" w:hAnsi="Times New Roman"/>
          <w:sz w:val="24"/>
        </w:rPr>
        <w:t>_ County</w:t>
      </w:r>
      <w:r w:rsidRPr="00795B30">
        <w:rPr>
          <w:rFonts w:ascii="Times New Roman" w:hAnsi="Times New Roman"/>
          <w:sz w:val="24"/>
        </w:rPr>
        <w:t xml:space="preserve"> and directing that a</w:t>
      </w:r>
      <w:r>
        <w:rPr>
          <w:rFonts w:ascii="Times New Roman" w:hAnsi="Times New Roman"/>
          <w:sz w:val="24"/>
        </w:rPr>
        <w:t>l</w:t>
      </w:r>
      <w:r w:rsidR="004D5054">
        <w:rPr>
          <w:rFonts w:ascii="Times New Roman" w:hAnsi="Times New Roman"/>
          <w:sz w:val="24"/>
        </w:rPr>
        <w:t xml:space="preserve">l </w:t>
      </w:r>
      <w:r w:rsidRPr="004D5054">
        <w:rPr>
          <w:rFonts w:ascii="Times New Roman" w:hAnsi="Times New Roman"/>
          <w:sz w:val="24"/>
        </w:rPr>
        <w:t>files and records be transferred accordingly.</w:t>
      </w:r>
    </w:p>
    <w:p w14:paraId="43BE53A5" w14:textId="04903806" w:rsidR="00D56CA5" w:rsidRPr="004D5054" w:rsidRDefault="004E1B79" w:rsidP="004D5054">
      <w:pPr>
        <w:pStyle w:val="PlainText"/>
        <w:numPr>
          <w:ilvl w:val="0"/>
          <w:numId w:val="6"/>
        </w:numPr>
        <w:spacing w:line="360" w:lineRule="auto"/>
        <w:jc w:val="both"/>
        <w:rPr>
          <w:rFonts w:ascii="Times New Roman" w:hAnsi="Times New Roman"/>
          <w:sz w:val="24"/>
        </w:rPr>
      </w:pPr>
      <w:r>
        <w:rPr>
          <w:rFonts w:ascii="Times New Roman" w:hAnsi="Times New Roman"/>
          <w:sz w:val="24"/>
        </w:rPr>
        <w:t xml:space="preserve">Granting </w:t>
      </w:r>
      <w:r w:rsidRPr="004D5054">
        <w:rPr>
          <w:rFonts w:ascii="Times New Roman" w:hAnsi="Times New Roman"/>
          <w:sz w:val="24"/>
        </w:rPr>
        <w:t>such</w:t>
      </w:r>
      <w:r w:rsidR="00D56CA5" w:rsidRPr="004D5054">
        <w:rPr>
          <w:rFonts w:ascii="Times New Roman" w:hAnsi="Times New Roman"/>
          <w:sz w:val="24"/>
        </w:rPr>
        <w:t xml:space="preserve"> other relief as the Court deems just.</w:t>
      </w:r>
    </w:p>
    <w:p w14:paraId="53204A3F" w14:textId="77777777" w:rsidR="006128A7" w:rsidRPr="00002606" w:rsidRDefault="006128A7" w:rsidP="00B601DF">
      <w:pPr>
        <w:pStyle w:val="BodyText"/>
        <w:rPr>
          <w:b/>
          <w:color w:val="000000" w:themeColor="text1"/>
          <w:u w:val="single"/>
        </w:rPr>
      </w:pPr>
    </w:p>
    <w:p w14:paraId="14CB3C90" w14:textId="1362ABFD" w:rsidR="00D56CA5" w:rsidRPr="00B601DF" w:rsidRDefault="00002606" w:rsidP="00D56CA5">
      <w:pPr>
        <w:pStyle w:val="BodyText"/>
        <w:jc w:val="center"/>
        <w:rPr>
          <w:b/>
          <w:color w:val="000000" w:themeColor="text1"/>
        </w:rPr>
      </w:pPr>
      <w:r w:rsidRPr="00B601DF">
        <w:rPr>
          <w:b/>
          <w:color w:val="000000" w:themeColor="text1"/>
        </w:rPr>
        <w:t>INFORMATION FOR</w:t>
      </w:r>
      <w:r w:rsidR="00917236" w:rsidRPr="00B601DF">
        <w:rPr>
          <w:b/>
          <w:color w:val="000000" w:themeColor="text1"/>
        </w:rPr>
        <w:t xml:space="preserve"> THE OTHER PARTY</w:t>
      </w:r>
    </w:p>
    <w:p w14:paraId="715EDDBA" w14:textId="7DDD95C3" w:rsidR="00795A3F" w:rsidRPr="00002606" w:rsidRDefault="00470351" w:rsidP="000D5483">
      <w:pPr>
        <w:pStyle w:val="BodyText"/>
        <w:numPr>
          <w:ilvl w:val="0"/>
          <w:numId w:val="7"/>
        </w:numPr>
        <w:spacing w:line="240" w:lineRule="auto"/>
        <w:jc w:val="left"/>
        <w:rPr>
          <w:b/>
          <w:color w:val="000000" w:themeColor="text1"/>
          <w:u w:val="single"/>
        </w:rPr>
      </w:pPr>
      <w:r w:rsidRPr="00002606">
        <w:rPr>
          <w:b/>
          <w:color w:val="000000" w:themeColor="text1"/>
          <w:sz w:val="23"/>
          <w:szCs w:val="23"/>
        </w:rPr>
        <w:t>Deadline for you to respond</w:t>
      </w:r>
      <w:r w:rsidR="00C96969" w:rsidRPr="00002606">
        <w:rPr>
          <w:b/>
          <w:color w:val="000000" w:themeColor="text1"/>
          <w:sz w:val="23"/>
          <w:szCs w:val="23"/>
        </w:rPr>
        <w:t xml:space="preserve"> </w:t>
      </w:r>
      <w:r w:rsidR="000D5483" w:rsidRPr="00002606">
        <w:rPr>
          <w:b/>
          <w:color w:val="000000" w:themeColor="text1"/>
          <w:sz w:val="23"/>
          <w:szCs w:val="23"/>
        </w:rPr>
        <w:t xml:space="preserve">to </w:t>
      </w:r>
      <w:r w:rsidR="00177C41" w:rsidRPr="00002606">
        <w:rPr>
          <w:b/>
          <w:color w:val="000000" w:themeColor="text1"/>
          <w:sz w:val="23"/>
          <w:szCs w:val="23"/>
        </w:rPr>
        <w:t>this motion</w:t>
      </w:r>
      <w:r w:rsidR="000D5483" w:rsidRPr="00002606">
        <w:rPr>
          <w:b/>
          <w:color w:val="000000" w:themeColor="text1"/>
          <w:sz w:val="23"/>
          <w:szCs w:val="23"/>
        </w:rPr>
        <w:t xml:space="preserve">: </w:t>
      </w:r>
      <w:r w:rsidRPr="00002606">
        <w:rPr>
          <w:color w:val="000000" w:themeColor="text1"/>
          <w:sz w:val="23"/>
          <w:szCs w:val="23"/>
        </w:rPr>
        <w:t>If you want to respond to anything said by the other party in these papers, you must fill out, file, and serve a written response</w:t>
      </w:r>
      <w:r w:rsidR="00795A3F" w:rsidRPr="00002606">
        <w:rPr>
          <w:color w:val="000000" w:themeColor="text1"/>
          <w:sz w:val="23"/>
          <w:szCs w:val="23"/>
        </w:rPr>
        <w:t xml:space="preserve">, sometimes called a </w:t>
      </w:r>
      <w:r w:rsidR="00795A3F" w:rsidRPr="00002606">
        <w:rPr>
          <w:i/>
          <w:color w:val="000000" w:themeColor="text1"/>
          <w:sz w:val="23"/>
          <w:szCs w:val="23"/>
        </w:rPr>
        <w:t>R</w:t>
      </w:r>
      <w:bookmarkStart w:id="0" w:name="_GoBack"/>
      <w:bookmarkEnd w:id="0"/>
      <w:r w:rsidR="00795A3F" w:rsidRPr="00002606">
        <w:rPr>
          <w:i/>
          <w:color w:val="000000" w:themeColor="text1"/>
          <w:sz w:val="23"/>
          <w:szCs w:val="23"/>
        </w:rPr>
        <w:t>esponsive Motion</w:t>
      </w:r>
      <w:r w:rsidR="00795A3F" w:rsidRPr="00002606">
        <w:rPr>
          <w:color w:val="000000" w:themeColor="text1"/>
          <w:sz w:val="23"/>
          <w:szCs w:val="23"/>
        </w:rPr>
        <w:t xml:space="preserve"> and </w:t>
      </w:r>
      <w:r w:rsidR="00795A3F" w:rsidRPr="00002606">
        <w:rPr>
          <w:i/>
          <w:color w:val="000000" w:themeColor="text1"/>
          <w:sz w:val="23"/>
          <w:szCs w:val="23"/>
        </w:rPr>
        <w:t>Affidavit</w:t>
      </w:r>
      <w:r w:rsidR="00795A3F" w:rsidRPr="00002606">
        <w:rPr>
          <w:color w:val="000000" w:themeColor="text1"/>
          <w:sz w:val="23"/>
          <w:szCs w:val="23"/>
        </w:rPr>
        <w:t xml:space="preserve"> </w:t>
      </w:r>
      <w:r w:rsidR="00795A3F" w:rsidRPr="00002606">
        <w:rPr>
          <w:i/>
          <w:color w:val="000000" w:themeColor="text1"/>
          <w:sz w:val="23"/>
          <w:szCs w:val="23"/>
        </w:rPr>
        <w:t>In Support of Responsive Motion</w:t>
      </w:r>
      <w:r w:rsidRPr="00002606">
        <w:rPr>
          <w:color w:val="000000" w:themeColor="text1"/>
          <w:sz w:val="23"/>
          <w:szCs w:val="23"/>
        </w:rPr>
        <w:t xml:space="preserve">.  </w:t>
      </w:r>
      <w:r w:rsidRPr="00002606">
        <w:rPr>
          <w:color w:val="000000" w:themeColor="text1"/>
          <w:sz w:val="22"/>
          <w:szCs w:val="22"/>
        </w:rPr>
        <w:t xml:space="preserve">You </w:t>
      </w:r>
      <w:r w:rsidRPr="009F5D16">
        <w:rPr>
          <w:color w:val="000000" w:themeColor="text1"/>
          <w:sz w:val="22"/>
          <w:szCs w:val="22"/>
        </w:rPr>
        <w:t xml:space="preserve">cannot </w:t>
      </w:r>
      <w:r w:rsidRPr="00002606">
        <w:rPr>
          <w:color w:val="000000" w:themeColor="text1"/>
          <w:sz w:val="22"/>
          <w:szCs w:val="22"/>
        </w:rPr>
        <w:t xml:space="preserve">simply attend </w:t>
      </w:r>
      <w:r w:rsidRPr="00002606">
        <w:rPr>
          <w:color w:val="000000" w:themeColor="text1"/>
          <w:sz w:val="22"/>
          <w:szCs w:val="22"/>
        </w:rPr>
        <w:lastRenderedPageBreak/>
        <w:t xml:space="preserve">the court hearing and tell the Judge your side of the situation.  </w:t>
      </w:r>
      <w:r w:rsidR="00795A3F" w:rsidRPr="00002606">
        <w:rPr>
          <w:color w:val="000000" w:themeColor="text1"/>
          <w:sz w:val="23"/>
          <w:szCs w:val="23"/>
        </w:rPr>
        <w:t>Ther</w:t>
      </w:r>
      <w:r w:rsidR="00C96969" w:rsidRPr="00002606">
        <w:rPr>
          <w:color w:val="000000" w:themeColor="text1"/>
          <w:sz w:val="23"/>
          <w:szCs w:val="23"/>
        </w:rPr>
        <w:t xml:space="preserve">e are deadlines for serving and filing your paperwork that you must follow. </w:t>
      </w:r>
      <w:r w:rsidR="00795A3F" w:rsidRPr="00002606">
        <w:rPr>
          <w:color w:val="000000" w:themeColor="text1"/>
          <w:sz w:val="23"/>
          <w:szCs w:val="23"/>
        </w:rPr>
        <w:t xml:space="preserve"> </w:t>
      </w:r>
    </w:p>
    <w:p w14:paraId="68F4D0E8" w14:textId="77777777" w:rsidR="000D5483" w:rsidRPr="00002606" w:rsidRDefault="000D5483" w:rsidP="000D5483">
      <w:pPr>
        <w:pStyle w:val="BodyText"/>
        <w:spacing w:line="240" w:lineRule="auto"/>
        <w:ind w:left="360"/>
        <w:jc w:val="left"/>
        <w:rPr>
          <w:b/>
          <w:color w:val="000000" w:themeColor="text1"/>
          <w:u w:val="single"/>
        </w:rPr>
      </w:pPr>
    </w:p>
    <w:p w14:paraId="7B9779AA" w14:textId="7E7572FB" w:rsidR="000D5483" w:rsidRPr="00002606" w:rsidRDefault="000D5483" w:rsidP="000D5483">
      <w:pPr>
        <w:pStyle w:val="BodyText"/>
        <w:numPr>
          <w:ilvl w:val="1"/>
          <w:numId w:val="7"/>
        </w:numPr>
        <w:spacing w:line="240" w:lineRule="auto"/>
        <w:jc w:val="left"/>
        <w:rPr>
          <w:b/>
          <w:color w:val="000000" w:themeColor="text1"/>
          <w:u w:val="single"/>
        </w:rPr>
      </w:pPr>
      <w:r w:rsidRPr="00002606">
        <w:rPr>
          <w:color w:val="000000" w:themeColor="text1"/>
          <w:sz w:val="23"/>
          <w:szCs w:val="23"/>
        </w:rPr>
        <w:t xml:space="preserve">Personal service: </w:t>
      </w:r>
      <w:r w:rsidR="00795A3F" w:rsidRPr="00002606">
        <w:rPr>
          <w:color w:val="000000" w:themeColor="text1"/>
          <w:sz w:val="23"/>
          <w:szCs w:val="23"/>
        </w:rPr>
        <w:t>If you are serving the other party by personal service (hand delivering the paperwork), you must personally serve</w:t>
      </w:r>
      <w:r w:rsidR="00470351" w:rsidRPr="00002606">
        <w:rPr>
          <w:color w:val="000000" w:themeColor="text1"/>
          <w:sz w:val="23"/>
          <w:szCs w:val="23"/>
        </w:rPr>
        <w:t xml:space="preserve"> the other party </w:t>
      </w:r>
      <w:r w:rsidR="00795A3F" w:rsidRPr="00002606">
        <w:rPr>
          <w:color w:val="000000" w:themeColor="text1"/>
          <w:sz w:val="23"/>
          <w:szCs w:val="23"/>
        </w:rPr>
        <w:t xml:space="preserve">with copies of your response paperwork </w:t>
      </w:r>
      <w:r w:rsidR="00470351" w:rsidRPr="00002606">
        <w:rPr>
          <w:bCs/>
          <w:color w:val="000000" w:themeColor="text1"/>
          <w:sz w:val="23"/>
          <w:szCs w:val="23"/>
          <w:u w:val="single"/>
        </w:rPr>
        <w:t xml:space="preserve">at least </w:t>
      </w:r>
      <w:r w:rsidR="002B546E">
        <w:rPr>
          <w:bCs/>
          <w:color w:val="000000" w:themeColor="text1"/>
          <w:sz w:val="23"/>
          <w:szCs w:val="23"/>
          <w:u w:val="single"/>
        </w:rPr>
        <w:t>7</w:t>
      </w:r>
      <w:r w:rsidR="00470351" w:rsidRPr="00002606">
        <w:rPr>
          <w:bCs/>
          <w:color w:val="000000" w:themeColor="text1"/>
          <w:sz w:val="23"/>
          <w:szCs w:val="23"/>
          <w:u w:val="single"/>
        </w:rPr>
        <w:t xml:space="preserve"> days before the hearing</w:t>
      </w:r>
      <w:r w:rsidR="00795A3F" w:rsidRPr="00002606">
        <w:rPr>
          <w:bCs/>
          <w:color w:val="000000" w:themeColor="text1"/>
          <w:sz w:val="23"/>
          <w:szCs w:val="23"/>
          <w:u w:val="single"/>
        </w:rPr>
        <w:t>.</w:t>
      </w:r>
      <w:r w:rsidR="00795A3F" w:rsidRPr="00002606">
        <w:rPr>
          <w:b/>
          <w:bCs/>
          <w:color w:val="000000" w:themeColor="text1"/>
          <w:sz w:val="23"/>
          <w:szCs w:val="23"/>
        </w:rPr>
        <w:t xml:space="preserve"> </w:t>
      </w:r>
    </w:p>
    <w:p w14:paraId="142D8137" w14:textId="77777777" w:rsidR="000D5483" w:rsidRDefault="000D5483" w:rsidP="000D5483">
      <w:pPr>
        <w:pStyle w:val="BodyText"/>
        <w:spacing w:line="240" w:lineRule="auto"/>
        <w:ind w:left="1080"/>
        <w:jc w:val="left"/>
        <w:rPr>
          <w:b/>
          <w:u w:val="single"/>
        </w:rPr>
      </w:pPr>
    </w:p>
    <w:p w14:paraId="16055B0F" w14:textId="626E5D59" w:rsidR="00795A3F" w:rsidRPr="000D5483" w:rsidRDefault="000D5483" w:rsidP="000D5483">
      <w:pPr>
        <w:pStyle w:val="BodyText"/>
        <w:numPr>
          <w:ilvl w:val="1"/>
          <w:numId w:val="7"/>
        </w:numPr>
        <w:spacing w:line="240" w:lineRule="auto"/>
        <w:jc w:val="left"/>
        <w:rPr>
          <w:b/>
          <w:u w:val="single"/>
        </w:rPr>
      </w:pPr>
      <w:r w:rsidRPr="000D5483">
        <w:t xml:space="preserve">Mail service: </w:t>
      </w:r>
      <w:r w:rsidR="00795A3F" w:rsidRPr="000D5483">
        <w:rPr>
          <w:bCs/>
          <w:sz w:val="23"/>
          <w:szCs w:val="23"/>
        </w:rPr>
        <w:t xml:space="preserve">If you are serving the other party by mail, you must mail copies of your response paperwork to the other party </w:t>
      </w:r>
      <w:r w:rsidR="00470351" w:rsidRPr="000D5483">
        <w:rPr>
          <w:bCs/>
          <w:sz w:val="23"/>
          <w:szCs w:val="23"/>
          <w:u w:val="single"/>
        </w:rPr>
        <w:t xml:space="preserve">at least </w:t>
      </w:r>
      <w:r w:rsidR="002B546E">
        <w:rPr>
          <w:bCs/>
          <w:sz w:val="23"/>
          <w:szCs w:val="23"/>
          <w:u w:val="single"/>
        </w:rPr>
        <w:t>10</w:t>
      </w:r>
      <w:r w:rsidR="00470351" w:rsidRPr="000D5483">
        <w:rPr>
          <w:bCs/>
          <w:sz w:val="23"/>
          <w:szCs w:val="23"/>
          <w:u w:val="single"/>
        </w:rPr>
        <w:t xml:space="preserve"> days before the hearing</w:t>
      </w:r>
      <w:r w:rsidR="00470351" w:rsidRPr="000D5483">
        <w:rPr>
          <w:sz w:val="23"/>
          <w:szCs w:val="23"/>
          <w:u w:val="single"/>
        </w:rPr>
        <w:t>.</w:t>
      </w:r>
      <w:r w:rsidR="00470351" w:rsidRPr="000D5483">
        <w:rPr>
          <w:sz w:val="23"/>
          <w:szCs w:val="23"/>
        </w:rPr>
        <w:t xml:space="preserve"> </w:t>
      </w:r>
    </w:p>
    <w:p w14:paraId="12FF5430" w14:textId="77777777" w:rsidR="000D5483" w:rsidRPr="000D5483" w:rsidRDefault="000D5483" w:rsidP="000D5483">
      <w:pPr>
        <w:pStyle w:val="BodyText"/>
        <w:spacing w:line="240" w:lineRule="auto"/>
        <w:ind w:left="1080"/>
        <w:jc w:val="left"/>
        <w:rPr>
          <w:b/>
          <w:u w:val="single"/>
        </w:rPr>
      </w:pPr>
    </w:p>
    <w:p w14:paraId="626E614E" w14:textId="7F6187D6" w:rsidR="00C96969" w:rsidRDefault="00C96969" w:rsidP="000D5483">
      <w:pPr>
        <w:pStyle w:val="BodyText"/>
        <w:spacing w:line="240" w:lineRule="auto"/>
        <w:ind w:left="720"/>
        <w:jc w:val="left"/>
        <w:rPr>
          <w:sz w:val="23"/>
          <w:szCs w:val="23"/>
        </w:rPr>
      </w:pPr>
      <w:r w:rsidRPr="000D5483">
        <w:rPr>
          <w:b/>
          <w:sz w:val="23"/>
          <w:szCs w:val="23"/>
          <w:u w:val="single"/>
        </w:rPr>
        <w:t>N</w:t>
      </w:r>
      <w:r w:rsidR="000D5483" w:rsidRPr="000D5483">
        <w:rPr>
          <w:b/>
          <w:sz w:val="23"/>
          <w:szCs w:val="23"/>
          <w:u w:val="single"/>
        </w:rPr>
        <w:t>OTE</w:t>
      </w:r>
      <w:r w:rsidRPr="000D5483">
        <w:rPr>
          <w:b/>
          <w:sz w:val="23"/>
          <w:szCs w:val="23"/>
          <w:u w:val="single"/>
        </w:rPr>
        <w:t>:</w:t>
      </w:r>
      <w:r>
        <w:rPr>
          <w:sz w:val="23"/>
          <w:szCs w:val="23"/>
        </w:rPr>
        <w:t xml:space="preserve">  If you are raising </w:t>
      </w:r>
      <w:r w:rsidRPr="000D5483">
        <w:rPr>
          <w:b/>
          <w:sz w:val="23"/>
          <w:szCs w:val="23"/>
          <w:u w:val="single"/>
        </w:rPr>
        <w:t>new issues</w:t>
      </w:r>
      <w:r>
        <w:rPr>
          <w:sz w:val="23"/>
          <w:szCs w:val="23"/>
        </w:rPr>
        <w:t xml:space="preserve"> in your response in addition to what the other party wrote about in their paperwork </w:t>
      </w:r>
      <w:r w:rsidRPr="000D5483">
        <w:rPr>
          <w:b/>
          <w:sz w:val="23"/>
          <w:szCs w:val="23"/>
        </w:rPr>
        <w:t>the deadlines are different</w:t>
      </w:r>
      <w:r>
        <w:rPr>
          <w:sz w:val="23"/>
          <w:szCs w:val="23"/>
        </w:rPr>
        <w:t xml:space="preserve">: </w:t>
      </w:r>
    </w:p>
    <w:p w14:paraId="684D6B3C" w14:textId="77777777" w:rsidR="000D5483" w:rsidRDefault="000D5483" w:rsidP="000D5483">
      <w:pPr>
        <w:pStyle w:val="BodyText"/>
        <w:spacing w:line="240" w:lineRule="auto"/>
        <w:ind w:left="720"/>
        <w:jc w:val="left"/>
        <w:rPr>
          <w:sz w:val="23"/>
          <w:szCs w:val="23"/>
        </w:rPr>
      </w:pPr>
    </w:p>
    <w:p w14:paraId="5FC50D7A" w14:textId="7962A1E1" w:rsidR="00C96969" w:rsidRPr="000D5483" w:rsidRDefault="00C96969" w:rsidP="000D5483">
      <w:pPr>
        <w:pStyle w:val="BodyText"/>
        <w:numPr>
          <w:ilvl w:val="2"/>
          <w:numId w:val="7"/>
        </w:numPr>
        <w:spacing w:line="240" w:lineRule="auto"/>
        <w:jc w:val="left"/>
        <w:rPr>
          <w:sz w:val="23"/>
          <w:szCs w:val="23"/>
        </w:rPr>
      </w:pPr>
      <w:r>
        <w:rPr>
          <w:sz w:val="23"/>
          <w:szCs w:val="23"/>
        </w:rPr>
        <w:t xml:space="preserve">You must personally serve the other party </w:t>
      </w:r>
      <w:r w:rsidRPr="000D5483">
        <w:rPr>
          <w:bCs/>
          <w:sz w:val="23"/>
          <w:szCs w:val="23"/>
          <w:u w:val="single"/>
        </w:rPr>
        <w:t xml:space="preserve">at least </w:t>
      </w:r>
      <w:r w:rsidR="002B546E">
        <w:rPr>
          <w:bCs/>
          <w:sz w:val="23"/>
          <w:szCs w:val="23"/>
          <w:u w:val="single"/>
        </w:rPr>
        <w:t>14</w:t>
      </w:r>
      <w:r w:rsidRPr="000D5483">
        <w:rPr>
          <w:bCs/>
          <w:sz w:val="23"/>
          <w:szCs w:val="23"/>
          <w:u w:val="single"/>
        </w:rPr>
        <w:t xml:space="preserve"> days before the hearing</w:t>
      </w:r>
      <w:r>
        <w:rPr>
          <w:b/>
          <w:bCs/>
          <w:sz w:val="23"/>
          <w:szCs w:val="23"/>
        </w:rPr>
        <w:t xml:space="preserve">; or  </w:t>
      </w:r>
    </w:p>
    <w:p w14:paraId="30C2CE75" w14:textId="77777777" w:rsidR="000D5483" w:rsidRPr="00C96969" w:rsidRDefault="000D5483" w:rsidP="000D5483">
      <w:pPr>
        <w:pStyle w:val="BodyText"/>
        <w:spacing w:line="240" w:lineRule="auto"/>
        <w:ind w:left="1800"/>
        <w:jc w:val="left"/>
        <w:rPr>
          <w:sz w:val="23"/>
          <w:szCs w:val="23"/>
        </w:rPr>
      </w:pPr>
    </w:p>
    <w:p w14:paraId="56713D3F" w14:textId="600BDCF8" w:rsidR="00C96969" w:rsidRPr="000D5483" w:rsidRDefault="00C96969" w:rsidP="000D5483">
      <w:pPr>
        <w:pStyle w:val="BodyText"/>
        <w:numPr>
          <w:ilvl w:val="2"/>
          <w:numId w:val="7"/>
        </w:numPr>
        <w:spacing w:line="240" w:lineRule="auto"/>
        <w:jc w:val="left"/>
        <w:rPr>
          <w:sz w:val="23"/>
          <w:szCs w:val="23"/>
        </w:rPr>
      </w:pPr>
      <w:r>
        <w:rPr>
          <w:sz w:val="23"/>
          <w:szCs w:val="23"/>
        </w:rPr>
        <w:t xml:space="preserve">You must serve by mail </w:t>
      </w:r>
      <w:r w:rsidRPr="000D5483">
        <w:rPr>
          <w:bCs/>
          <w:sz w:val="23"/>
          <w:szCs w:val="23"/>
          <w:u w:val="single"/>
        </w:rPr>
        <w:t xml:space="preserve">at least </w:t>
      </w:r>
      <w:r w:rsidR="002B546E">
        <w:rPr>
          <w:bCs/>
          <w:sz w:val="23"/>
          <w:szCs w:val="23"/>
          <w:u w:val="single"/>
        </w:rPr>
        <w:t>17</w:t>
      </w:r>
      <w:r w:rsidRPr="000D5483">
        <w:rPr>
          <w:bCs/>
          <w:sz w:val="23"/>
          <w:szCs w:val="23"/>
          <w:u w:val="single"/>
        </w:rPr>
        <w:t xml:space="preserve"> days before the hearing</w:t>
      </w:r>
      <w:r w:rsidR="000D5483">
        <w:rPr>
          <w:b/>
          <w:bCs/>
          <w:sz w:val="23"/>
          <w:szCs w:val="23"/>
        </w:rPr>
        <w:t>.</w:t>
      </w:r>
    </w:p>
    <w:p w14:paraId="7D17C6AB" w14:textId="77777777" w:rsidR="000D5483" w:rsidRDefault="000D5483" w:rsidP="000D5483">
      <w:pPr>
        <w:pStyle w:val="BodyText"/>
        <w:spacing w:line="240" w:lineRule="auto"/>
        <w:ind w:left="1800"/>
        <w:jc w:val="left"/>
        <w:rPr>
          <w:sz w:val="23"/>
          <w:szCs w:val="23"/>
        </w:rPr>
      </w:pPr>
    </w:p>
    <w:p w14:paraId="53DF1403" w14:textId="1C985A76" w:rsidR="00D56CA5" w:rsidRDefault="000D5483" w:rsidP="000D5483">
      <w:pPr>
        <w:pStyle w:val="BodyText"/>
        <w:numPr>
          <w:ilvl w:val="0"/>
          <w:numId w:val="7"/>
        </w:numPr>
        <w:spacing w:line="240" w:lineRule="auto"/>
        <w:jc w:val="left"/>
        <w:rPr>
          <w:sz w:val="23"/>
          <w:szCs w:val="23"/>
        </w:rPr>
      </w:pPr>
      <w:r w:rsidRPr="000D5483">
        <w:rPr>
          <w:b/>
          <w:sz w:val="23"/>
          <w:szCs w:val="23"/>
        </w:rPr>
        <w:t>Deadline for you to file your response:</w:t>
      </w:r>
      <w:r>
        <w:rPr>
          <w:sz w:val="23"/>
          <w:szCs w:val="23"/>
        </w:rPr>
        <w:t xml:space="preserve">  You must file your response paperwork with the court </w:t>
      </w:r>
      <w:r w:rsidR="00470351" w:rsidRPr="000D5483">
        <w:rPr>
          <w:bCs/>
          <w:sz w:val="23"/>
          <w:szCs w:val="23"/>
          <w:u w:val="single"/>
        </w:rPr>
        <w:t>at least</w:t>
      </w:r>
      <w:r w:rsidR="002B546E">
        <w:rPr>
          <w:bCs/>
          <w:sz w:val="23"/>
          <w:szCs w:val="23"/>
          <w:u w:val="single"/>
        </w:rPr>
        <w:t xml:space="preserve"> 7</w:t>
      </w:r>
      <w:r w:rsidR="00470351" w:rsidRPr="000D5483">
        <w:rPr>
          <w:bCs/>
          <w:sz w:val="23"/>
          <w:szCs w:val="23"/>
          <w:u w:val="single"/>
        </w:rPr>
        <w:t xml:space="preserve"> days before the hearing</w:t>
      </w:r>
      <w:r w:rsidR="002B546E">
        <w:rPr>
          <w:bCs/>
          <w:sz w:val="23"/>
          <w:szCs w:val="23"/>
        </w:rPr>
        <w:t xml:space="preserve"> (or 14 days before the hearing if raising new issues)</w:t>
      </w:r>
      <w:r w:rsidR="00470351" w:rsidRPr="000D5483">
        <w:rPr>
          <w:sz w:val="23"/>
          <w:szCs w:val="23"/>
        </w:rPr>
        <w:t xml:space="preserve">. </w:t>
      </w:r>
    </w:p>
    <w:p w14:paraId="3C77302D" w14:textId="77777777" w:rsidR="000D5483" w:rsidRDefault="000D5483" w:rsidP="000D5483">
      <w:pPr>
        <w:pStyle w:val="BodyText"/>
        <w:spacing w:line="240" w:lineRule="auto"/>
        <w:ind w:left="360"/>
        <w:jc w:val="left"/>
        <w:rPr>
          <w:sz w:val="23"/>
          <w:szCs w:val="23"/>
        </w:rPr>
      </w:pPr>
    </w:p>
    <w:p w14:paraId="7A2B6A1D" w14:textId="2CC49AA4" w:rsidR="009F7F41" w:rsidRDefault="000D5483" w:rsidP="009F7F41">
      <w:pPr>
        <w:pStyle w:val="BodyText"/>
        <w:numPr>
          <w:ilvl w:val="0"/>
          <w:numId w:val="7"/>
        </w:numPr>
        <w:spacing w:line="240" w:lineRule="auto"/>
        <w:jc w:val="left"/>
        <w:rPr>
          <w:sz w:val="23"/>
          <w:szCs w:val="23"/>
        </w:rPr>
      </w:pPr>
      <w:r>
        <w:rPr>
          <w:b/>
          <w:sz w:val="23"/>
          <w:szCs w:val="23"/>
        </w:rPr>
        <w:t>Filing fee:</w:t>
      </w:r>
      <w:r>
        <w:rPr>
          <w:sz w:val="23"/>
          <w:szCs w:val="23"/>
        </w:rPr>
        <w:t xml:space="preserve"> </w:t>
      </w:r>
      <w:r w:rsidR="008D4A56">
        <w:rPr>
          <w:sz w:val="22"/>
          <w:szCs w:val="22"/>
        </w:rPr>
        <w:t>There is a fee</w:t>
      </w:r>
      <w:r w:rsidR="00D56CA5" w:rsidRPr="000D5483">
        <w:rPr>
          <w:sz w:val="22"/>
          <w:szCs w:val="22"/>
        </w:rPr>
        <w:t xml:space="preserve"> to </w:t>
      </w:r>
      <w:r>
        <w:rPr>
          <w:sz w:val="22"/>
          <w:szCs w:val="22"/>
        </w:rPr>
        <w:t>file</w:t>
      </w:r>
      <w:r w:rsidR="00D56CA5" w:rsidRPr="000D5483">
        <w:rPr>
          <w:sz w:val="22"/>
          <w:szCs w:val="22"/>
        </w:rPr>
        <w:t xml:space="preserve"> a </w:t>
      </w:r>
      <w:r w:rsidRPr="00665CE8">
        <w:rPr>
          <w:i/>
          <w:sz w:val="23"/>
          <w:szCs w:val="23"/>
        </w:rPr>
        <w:t>Responsive Motion</w:t>
      </w:r>
      <w:r>
        <w:rPr>
          <w:sz w:val="23"/>
          <w:szCs w:val="23"/>
        </w:rPr>
        <w:t xml:space="preserve"> and </w:t>
      </w:r>
      <w:r w:rsidRPr="00665CE8">
        <w:rPr>
          <w:i/>
          <w:sz w:val="23"/>
          <w:szCs w:val="23"/>
        </w:rPr>
        <w:t>Affidavit</w:t>
      </w:r>
      <w:r>
        <w:rPr>
          <w:sz w:val="23"/>
          <w:szCs w:val="23"/>
        </w:rPr>
        <w:t xml:space="preserve"> </w:t>
      </w:r>
      <w:r w:rsidRPr="00665CE8">
        <w:rPr>
          <w:i/>
          <w:sz w:val="23"/>
          <w:szCs w:val="23"/>
        </w:rPr>
        <w:t>In Support of Responsive Motion</w:t>
      </w:r>
      <w:r w:rsidR="00D56CA5" w:rsidRPr="00633404">
        <w:t>.</w:t>
      </w:r>
      <w:r w:rsidR="00D56CA5">
        <w:t xml:space="preserve">  </w:t>
      </w:r>
      <w:r>
        <w:t>Filing fee information can be found on the court’</w:t>
      </w:r>
      <w:r w:rsidR="009F7F41">
        <w:t>s website</w:t>
      </w:r>
      <w:r w:rsidR="009F7F41" w:rsidRPr="009F7F41">
        <w:rPr>
          <w:sz w:val="23"/>
          <w:szCs w:val="23"/>
        </w:rPr>
        <w:t>.</w:t>
      </w:r>
      <w:r w:rsidR="009F7F41">
        <w:rPr>
          <w:sz w:val="23"/>
          <w:szCs w:val="23"/>
        </w:rPr>
        <w:t xml:space="preserve"> If you have a lower income, you may file a fee waiver to ask the judge to waive the filing fee. </w:t>
      </w:r>
    </w:p>
    <w:p w14:paraId="11BC038C" w14:textId="77777777" w:rsidR="009F7F41" w:rsidRDefault="009F7F41" w:rsidP="009F7F41">
      <w:pPr>
        <w:pStyle w:val="ListParagraph"/>
        <w:rPr>
          <w:b/>
          <w:sz w:val="22"/>
          <w:szCs w:val="22"/>
        </w:rPr>
      </w:pPr>
    </w:p>
    <w:p w14:paraId="54146497" w14:textId="37A1E12A" w:rsidR="009F7F41" w:rsidRDefault="009F7F41" w:rsidP="009F7F41">
      <w:pPr>
        <w:pStyle w:val="BodyText"/>
        <w:numPr>
          <w:ilvl w:val="0"/>
          <w:numId w:val="7"/>
        </w:numPr>
        <w:spacing w:line="240" w:lineRule="auto"/>
        <w:jc w:val="left"/>
        <w:rPr>
          <w:sz w:val="23"/>
          <w:szCs w:val="23"/>
        </w:rPr>
      </w:pPr>
      <w:r>
        <w:rPr>
          <w:b/>
          <w:sz w:val="22"/>
          <w:szCs w:val="22"/>
        </w:rPr>
        <w:t>The Hearing:</w:t>
      </w:r>
      <w:r w:rsidR="00D56CA5" w:rsidRPr="009F7F41">
        <w:rPr>
          <w:b/>
          <w:sz w:val="22"/>
          <w:szCs w:val="22"/>
        </w:rPr>
        <w:t xml:space="preserve">  </w:t>
      </w:r>
      <w:r w:rsidR="00D56CA5" w:rsidRPr="009F7F41">
        <w:rPr>
          <w:sz w:val="22"/>
          <w:szCs w:val="22"/>
        </w:rPr>
        <w:t>Go to the hearing and bring a copy of your papers with you. Arrive at the court</w:t>
      </w:r>
      <w:r>
        <w:rPr>
          <w:sz w:val="22"/>
          <w:szCs w:val="22"/>
        </w:rPr>
        <w:t>house</w:t>
      </w:r>
      <w:r w:rsidR="00D56CA5" w:rsidRPr="009F7F41">
        <w:rPr>
          <w:sz w:val="22"/>
          <w:szCs w:val="22"/>
        </w:rPr>
        <w:t xml:space="preserve"> 15 minutes before the scheduled hearing time. If you are late, the Court may hold the hearing without you.  If you missed the deadlines for the written response, you should still attend the court hearing. However, if you have missed the deadlines for the written response, the Court rules state that the Judge may refuse to look at </w:t>
      </w:r>
      <w:r w:rsidR="008D4A56">
        <w:rPr>
          <w:sz w:val="22"/>
          <w:szCs w:val="22"/>
        </w:rPr>
        <w:t xml:space="preserve">any </w:t>
      </w:r>
      <w:r w:rsidR="00D56CA5" w:rsidRPr="009F7F41">
        <w:rPr>
          <w:sz w:val="22"/>
          <w:szCs w:val="22"/>
        </w:rPr>
        <w:t xml:space="preserve">papers you bring to the hearing, and </w:t>
      </w:r>
      <w:r w:rsidR="008D4A56">
        <w:rPr>
          <w:sz w:val="22"/>
          <w:szCs w:val="22"/>
        </w:rPr>
        <w:t xml:space="preserve">the Judge </w:t>
      </w:r>
      <w:r w:rsidR="00D56CA5" w:rsidRPr="009F7F41">
        <w:rPr>
          <w:sz w:val="22"/>
          <w:szCs w:val="22"/>
        </w:rPr>
        <w:t>may refuse to let you explain your side of the situation at the hearing.</w:t>
      </w:r>
    </w:p>
    <w:p w14:paraId="6A4DA534" w14:textId="77777777" w:rsidR="009F7F41" w:rsidRDefault="009F7F41" w:rsidP="009F7F41">
      <w:pPr>
        <w:pStyle w:val="ListParagraph"/>
        <w:rPr>
          <w:b/>
          <w:sz w:val="22"/>
          <w:szCs w:val="22"/>
        </w:rPr>
      </w:pPr>
    </w:p>
    <w:p w14:paraId="1DCFB38D" w14:textId="3C600FB2" w:rsidR="00D56CA5" w:rsidRPr="009F7F41" w:rsidRDefault="009F7F41" w:rsidP="009F7F41">
      <w:pPr>
        <w:pStyle w:val="BodyText"/>
        <w:numPr>
          <w:ilvl w:val="0"/>
          <w:numId w:val="7"/>
        </w:numPr>
        <w:spacing w:line="240" w:lineRule="auto"/>
        <w:jc w:val="left"/>
        <w:rPr>
          <w:sz w:val="23"/>
          <w:szCs w:val="23"/>
        </w:rPr>
      </w:pPr>
      <w:r>
        <w:rPr>
          <w:b/>
          <w:sz w:val="22"/>
          <w:szCs w:val="22"/>
        </w:rPr>
        <w:t>Accommodation:</w:t>
      </w:r>
      <w:r w:rsidR="00D56CA5" w:rsidRPr="009F7F41">
        <w:rPr>
          <w:b/>
          <w:sz w:val="22"/>
          <w:szCs w:val="22"/>
        </w:rPr>
        <w:t xml:space="preserve">  </w:t>
      </w:r>
      <w:r w:rsidR="00D56CA5" w:rsidRPr="009F7F41">
        <w:rPr>
          <w:sz w:val="22"/>
          <w:szCs w:val="22"/>
        </w:rPr>
        <w:t xml:space="preserve">If you need an interpreter or an accommodation due to a disability, please call your Judge’s clerk at least 5 days before </w:t>
      </w:r>
      <w:r w:rsidR="008B5DC5">
        <w:rPr>
          <w:sz w:val="22"/>
          <w:szCs w:val="22"/>
        </w:rPr>
        <w:t xml:space="preserve">the </w:t>
      </w:r>
      <w:r w:rsidR="00D56CA5" w:rsidRPr="009F7F41">
        <w:rPr>
          <w:sz w:val="22"/>
          <w:szCs w:val="22"/>
        </w:rPr>
        <w:t xml:space="preserve">scheduled court date. </w:t>
      </w:r>
    </w:p>
    <w:p w14:paraId="3DBC1A31" w14:textId="359BE3D0" w:rsidR="009F7F41" w:rsidRDefault="009F7F41" w:rsidP="00AE0474">
      <w:pPr>
        <w:spacing w:line="360" w:lineRule="auto"/>
        <w:rPr>
          <w:b/>
          <w:sz w:val="22"/>
          <w:szCs w:val="22"/>
          <w:u w:val="single"/>
        </w:rPr>
      </w:pPr>
    </w:p>
    <w:p w14:paraId="2E0E0785" w14:textId="1DAD4E73" w:rsidR="00D56CA5" w:rsidRPr="00B601DF" w:rsidRDefault="009F5D16" w:rsidP="00BC0E16">
      <w:pPr>
        <w:spacing w:line="360" w:lineRule="auto"/>
        <w:jc w:val="center"/>
        <w:rPr>
          <w:b/>
          <w:sz w:val="22"/>
          <w:szCs w:val="22"/>
        </w:rPr>
      </w:pPr>
      <w:r>
        <w:rPr>
          <w:b/>
          <w:sz w:val="22"/>
          <w:szCs w:val="22"/>
        </w:rPr>
        <w:t>ACKNOWLEDGMENT</w:t>
      </w:r>
    </w:p>
    <w:p w14:paraId="4378DC35" w14:textId="77777777" w:rsidR="009F5D16" w:rsidRPr="009F5D16" w:rsidRDefault="009F5D16" w:rsidP="009F5D16">
      <w:pPr>
        <w:spacing w:before="160" w:line="259" w:lineRule="auto"/>
        <w:contextualSpacing/>
      </w:pPr>
      <w:r w:rsidRPr="009F5D16">
        <w:t>By presenting this form to the court, I certify that to the best of my knowledge, information, and belief, the following statements are true.  I understand that if a statement is not true, the court can order a penalty against me (such as to pay money to the other party, pay court costs, and/or other penalties).</w:t>
      </w:r>
    </w:p>
    <w:p w14:paraId="0EA4A304" w14:textId="77777777" w:rsidR="009F5D16" w:rsidRPr="009F5D16" w:rsidRDefault="009F5D16" w:rsidP="009F5D16">
      <w:pPr>
        <w:pStyle w:val="ListParagraph"/>
        <w:numPr>
          <w:ilvl w:val="0"/>
          <w:numId w:val="10"/>
        </w:numPr>
        <w:spacing w:before="160" w:line="259" w:lineRule="auto"/>
      </w:pPr>
      <w:r w:rsidRPr="009F5D16">
        <w:t>The information I included in this form is based on facts and supported by existing law.</w:t>
      </w:r>
    </w:p>
    <w:p w14:paraId="5D0E880C" w14:textId="77777777" w:rsidR="009F5D16" w:rsidRPr="009F5D16" w:rsidRDefault="009F5D16" w:rsidP="009F5D16">
      <w:pPr>
        <w:pStyle w:val="ListParagraph"/>
        <w:numPr>
          <w:ilvl w:val="0"/>
          <w:numId w:val="10"/>
        </w:numPr>
        <w:spacing w:before="160" w:line="259" w:lineRule="auto"/>
      </w:pPr>
      <w:r w:rsidRPr="009F5D16">
        <w:t>I am not presenting this form for any improper purpose.  I am not using this form to:</w:t>
      </w:r>
    </w:p>
    <w:p w14:paraId="11862C06" w14:textId="77777777" w:rsidR="009F5D16" w:rsidRPr="009F5D16" w:rsidRDefault="009F5D16" w:rsidP="009F5D16">
      <w:pPr>
        <w:pStyle w:val="ListParagraph"/>
        <w:numPr>
          <w:ilvl w:val="1"/>
          <w:numId w:val="10"/>
        </w:numPr>
        <w:spacing w:before="160" w:line="259" w:lineRule="auto"/>
      </w:pPr>
      <w:r w:rsidRPr="009F5D16">
        <w:t>Harass anyone;</w:t>
      </w:r>
    </w:p>
    <w:p w14:paraId="635398BA" w14:textId="77777777" w:rsidR="009F5D16" w:rsidRPr="009F5D16" w:rsidRDefault="009F5D16" w:rsidP="009F5D16">
      <w:pPr>
        <w:pStyle w:val="ListParagraph"/>
        <w:numPr>
          <w:ilvl w:val="1"/>
          <w:numId w:val="10"/>
        </w:numPr>
        <w:spacing w:before="160" w:line="259" w:lineRule="auto"/>
      </w:pPr>
      <w:r w:rsidRPr="009F5D16">
        <w:t xml:space="preserve">Cause unnecessarily delay in the case; or </w:t>
      </w:r>
    </w:p>
    <w:p w14:paraId="1916FA67" w14:textId="77777777" w:rsidR="009F5D16" w:rsidRPr="009F5D16" w:rsidRDefault="009F5D16" w:rsidP="009F5D16">
      <w:pPr>
        <w:pStyle w:val="ListParagraph"/>
        <w:numPr>
          <w:ilvl w:val="1"/>
          <w:numId w:val="10"/>
        </w:numPr>
        <w:spacing w:before="160" w:line="259" w:lineRule="auto"/>
      </w:pPr>
      <w:r w:rsidRPr="009F5D16">
        <w:t>Needlessly increase the cost of litigation.</w:t>
      </w:r>
    </w:p>
    <w:p w14:paraId="21910B4D" w14:textId="77777777" w:rsidR="009F5D16" w:rsidRPr="009F5D16" w:rsidRDefault="009F5D16" w:rsidP="009F5D16">
      <w:pPr>
        <w:pStyle w:val="ListParagraph"/>
        <w:numPr>
          <w:ilvl w:val="0"/>
          <w:numId w:val="10"/>
        </w:numPr>
        <w:spacing w:before="160" w:line="259" w:lineRule="auto"/>
      </w:pPr>
      <w:r w:rsidRPr="009F5D16">
        <w:t>No judicial officer has said I am a frivolous litigant.</w:t>
      </w:r>
    </w:p>
    <w:p w14:paraId="546B4032" w14:textId="77777777" w:rsidR="009F5D16" w:rsidRPr="009F5D16" w:rsidRDefault="009F5D16" w:rsidP="009F5D16">
      <w:pPr>
        <w:pStyle w:val="ListParagraph"/>
        <w:numPr>
          <w:ilvl w:val="0"/>
          <w:numId w:val="10"/>
        </w:numPr>
        <w:spacing w:before="160" w:line="259" w:lineRule="auto"/>
      </w:pPr>
      <w:r w:rsidRPr="009F5D16">
        <w:lastRenderedPageBreak/>
        <w:t>There is no court order saying I cannot serve or file this form.</w:t>
      </w:r>
    </w:p>
    <w:p w14:paraId="318A92FC" w14:textId="77777777" w:rsidR="009F5D16" w:rsidRPr="009F5D16" w:rsidRDefault="009F5D16" w:rsidP="009F5D16">
      <w:pPr>
        <w:pStyle w:val="ListParagraph"/>
        <w:numPr>
          <w:ilvl w:val="0"/>
          <w:numId w:val="10"/>
        </w:numPr>
        <w:spacing w:before="160" w:line="259" w:lineRule="auto"/>
      </w:pPr>
      <w:r w:rsidRPr="009F5D16">
        <w:t>This form does not contain any “restricted identifiers” or confidential information as defined in Rule 11 of the General Rules of Practice (</w:t>
      </w:r>
      <w:hyperlink r:id="rId12" w:history="1">
        <w:r w:rsidRPr="009F5D16">
          <w:rPr>
            <w:rStyle w:val="Hyperlink"/>
          </w:rPr>
          <w:t>https://www.revisor.mn.gov/court_rules/gp/id/11/</w:t>
        </w:r>
      </w:hyperlink>
      <w:r w:rsidRPr="009F5D16">
        <w:t>) or the Rules of Public Access to Records of the Judicial Branch (</w:t>
      </w:r>
      <w:hyperlink r:id="rId13" w:history="1">
        <w:r w:rsidRPr="009F5D16">
          <w:rPr>
            <w:rStyle w:val="Hyperlink"/>
          </w:rPr>
          <w:t>https://www.revisor.mn.gov/court_rules/rule/ra-toh/</w:t>
        </w:r>
      </w:hyperlink>
      <w:r w:rsidRPr="009F5D16">
        <w:t xml:space="preserve">).  </w:t>
      </w:r>
    </w:p>
    <w:p w14:paraId="2C3598B4" w14:textId="77777777" w:rsidR="009F5D16" w:rsidRPr="009F5D16" w:rsidRDefault="009F5D16" w:rsidP="009F5D16">
      <w:pPr>
        <w:pStyle w:val="ListParagraph"/>
        <w:numPr>
          <w:ilvl w:val="0"/>
          <w:numId w:val="10"/>
        </w:numPr>
        <w:spacing w:before="160" w:line="259" w:lineRule="auto"/>
      </w:pPr>
      <w:r w:rsidRPr="009F5D16">
        <w:t>If I need to file “restricted identifiers,” confidential information, or a confidential document, I will use Form 11.1 and/or Form 11.2, as required by Rule 11.</w:t>
      </w:r>
    </w:p>
    <w:p w14:paraId="78C14A5F" w14:textId="24FAC589" w:rsidR="006B369A" w:rsidRPr="009F5D16" w:rsidRDefault="006B369A" w:rsidP="009F5D16"/>
    <w:p w14:paraId="5359A858" w14:textId="77777777" w:rsidR="00D56CA5" w:rsidRPr="008F5D7B" w:rsidRDefault="00D56CA5" w:rsidP="00D56CA5">
      <w:pPr>
        <w:tabs>
          <w:tab w:val="left" w:pos="630"/>
        </w:tabs>
        <w:spacing w:line="360" w:lineRule="auto"/>
        <w:jc w:val="both"/>
        <w:rPr>
          <w:sz w:val="22"/>
          <w:szCs w:val="22"/>
        </w:rPr>
      </w:pPr>
    </w:p>
    <w:p w14:paraId="3EE46B87" w14:textId="77777777" w:rsidR="006B369A" w:rsidRDefault="006B369A" w:rsidP="001953A6">
      <w:pPr>
        <w:tabs>
          <w:tab w:val="left" w:pos="630"/>
        </w:tabs>
        <w:jc w:val="both"/>
      </w:pPr>
    </w:p>
    <w:p w14:paraId="26387204" w14:textId="77777777" w:rsidR="001953A6" w:rsidRDefault="001953A6" w:rsidP="001953A6">
      <w:pPr>
        <w:tabs>
          <w:tab w:val="left" w:pos="630"/>
        </w:tabs>
        <w:jc w:val="both"/>
      </w:pPr>
      <w:r>
        <w:t>Date: ___________________</w:t>
      </w:r>
      <w:r>
        <w:tab/>
      </w:r>
      <w:r>
        <w:tab/>
      </w:r>
      <w:r>
        <w:tab/>
        <w:t>_________________________________________</w:t>
      </w:r>
    </w:p>
    <w:p w14:paraId="2566B306" w14:textId="39404CE7" w:rsidR="001953A6" w:rsidRPr="004F4084" w:rsidRDefault="001953A6" w:rsidP="004F4084">
      <w:pPr>
        <w:tabs>
          <w:tab w:val="left" w:pos="630"/>
        </w:tabs>
        <w:jc w:val="both"/>
        <w:rPr>
          <w:sz w:val="20"/>
          <w:szCs w:val="20"/>
        </w:rPr>
      </w:pPr>
      <w:r>
        <w:tab/>
      </w:r>
      <w:r>
        <w:tab/>
      </w:r>
      <w:r>
        <w:tab/>
      </w:r>
      <w:r>
        <w:tab/>
      </w:r>
      <w:r>
        <w:tab/>
      </w:r>
      <w:r>
        <w:tab/>
      </w:r>
      <w:r>
        <w:tab/>
      </w:r>
      <w:r w:rsidR="004F4084" w:rsidRPr="004F4084">
        <w:rPr>
          <w:sz w:val="20"/>
          <w:szCs w:val="20"/>
        </w:rPr>
        <w:t>Signature</w:t>
      </w:r>
    </w:p>
    <w:p w14:paraId="6FEEA3BA" w14:textId="77777777" w:rsidR="001953A6" w:rsidRDefault="001953A6" w:rsidP="001953A6">
      <w:pPr>
        <w:tabs>
          <w:tab w:val="left" w:pos="630"/>
        </w:tabs>
        <w:jc w:val="both"/>
      </w:pPr>
      <w:r>
        <w:tab/>
      </w:r>
      <w:r>
        <w:tab/>
      </w:r>
      <w:r>
        <w:tab/>
      </w:r>
      <w:r>
        <w:tab/>
      </w:r>
      <w:r>
        <w:tab/>
      </w:r>
      <w:r>
        <w:tab/>
      </w:r>
      <w:r>
        <w:tab/>
        <w:t>__________________________________________</w:t>
      </w:r>
    </w:p>
    <w:p w14:paraId="310BF967" w14:textId="77777777" w:rsidR="001953A6" w:rsidRPr="00B21A47" w:rsidRDefault="001953A6" w:rsidP="001953A6">
      <w:pPr>
        <w:tabs>
          <w:tab w:val="left" w:pos="630"/>
        </w:tabs>
        <w:rPr>
          <w:sz w:val="20"/>
          <w:szCs w:val="20"/>
        </w:rPr>
      </w:pPr>
      <w:r>
        <w:t xml:space="preserve">                         </w:t>
      </w:r>
      <w:r>
        <w:tab/>
      </w:r>
      <w:r>
        <w:tab/>
      </w:r>
      <w:r>
        <w:tab/>
      </w:r>
      <w:r>
        <w:tab/>
      </w:r>
      <w:r w:rsidRPr="00B21A47">
        <w:rPr>
          <w:sz w:val="20"/>
          <w:szCs w:val="20"/>
        </w:rPr>
        <w:t>Printed</w:t>
      </w:r>
      <w:r>
        <w:t xml:space="preserve"> </w:t>
      </w:r>
      <w:r>
        <w:rPr>
          <w:sz w:val="20"/>
          <w:szCs w:val="20"/>
        </w:rPr>
        <w:t>Name</w:t>
      </w:r>
    </w:p>
    <w:p w14:paraId="336BAE60" w14:textId="77777777" w:rsidR="001953A6" w:rsidRDefault="001953A6" w:rsidP="001953A6">
      <w:pPr>
        <w:tabs>
          <w:tab w:val="left" w:pos="630"/>
        </w:tabs>
        <w:jc w:val="both"/>
      </w:pPr>
      <w:r>
        <w:t xml:space="preserve"> </w:t>
      </w:r>
      <w:r>
        <w:tab/>
      </w:r>
      <w:r>
        <w:tab/>
      </w:r>
      <w:r>
        <w:tab/>
      </w:r>
      <w:r>
        <w:tab/>
      </w:r>
      <w:r>
        <w:tab/>
      </w:r>
      <w:r>
        <w:tab/>
      </w:r>
      <w:r>
        <w:tab/>
        <w:t>__________________________________________</w:t>
      </w:r>
    </w:p>
    <w:p w14:paraId="450D5711" w14:textId="77777777" w:rsidR="001953A6" w:rsidRPr="009F7F41" w:rsidRDefault="001953A6" w:rsidP="001953A6">
      <w:pPr>
        <w:tabs>
          <w:tab w:val="left" w:pos="630"/>
        </w:tabs>
        <w:rPr>
          <w:sz w:val="20"/>
          <w:szCs w:val="20"/>
        </w:rPr>
      </w:pPr>
      <w:r>
        <w:t xml:space="preserve">                         </w:t>
      </w:r>
      <w:r>
        <w:tab/>
      </w:r>
      <w:r>
        <w:tab/>
      </w:r>
      <w:r>
        <w:tab/>
      </w:r>
      <w:r>
        <w:tab/>
      </w:r>
      <w:r w:rsidRPr="009F7F41">
        <w:rPr>
          <w:sz w:val="20"/>
          <w:szCs w:val="20"/>
        </w:rPr>
        <w:t>Street Address</w:t>
      </w:r>
    </w:p>
    <w:p w14:paraId="2BD1F7E0" w14:textId="77777777" w:rsidR="001953A6" w:rsidRDefault="001953A6" w:rsidP="001953A6">
      <w:pPr>
        <w:tabs>
          <w:tab w:val="left" w:pos="630"/>
        </w:tabs>
      </w:pPr>
      <w:r>
        <w:tab/>
      </w:r>
      <w:r>
        <w:tab/>
      </w:r>
      <w:r>
        <w:tab/>
      </w:r>
      <w:r>
        <w:tab/>
      </w:r>
      <w:r>
        <w:tab/>
      </w:r>
      <w:r>
        <w:tab/>
      </w:r>
      <w:r>
        <w:tab/>
        <w:t>__________________________________________</w:t>
      </w:r>
    </w:p>
    <w:p w14:paraId="311F17E7" w14:textId="77777777" w:rsidR="001953A6" w:rsidRPr="009F7F41" w:rsidRDefault="001953A6" w:rsidP="001953A6">
      <w:pPr>
        <w:tabs>
          <w:tab w:val="left" w:pos="630"/>
        </w:tabs>
        <w:rPr>
          <w:sz w:val="20"/>
          <w:szCs w:val="20"/>
        </w:rPr>
      </w:pPr>
      <w:r>
        <w:t xml:space="preserve">                    </w:t>
      </w:r>
      <w:r>
        <w:tab/>
      </w:r>
      <w:r>
        <w:tab/>
      </w:r>
      <w:r>
        <w:tab/>
      </w:r>
      <w:r>
        <w:tab/>
      </w:r>
      <w:r>
        <w:tab/>
      </w:r>
      <w:r w:rsidRPr="009F7F41">
        <w:rPr>
          <w:sz w:val="20"/>
          <w:szCs w:val="20"/>
        </w:rPr>
        <w:t>City/State/Zip Code</w:t>
      </w:r>
    </w:p>
    <w:p w14:paraId="10E4D65B" w14:textId="77777777" w:rsidR="001953A6" w:rsidRDefault="001953A6" w:rsidP="001953A6">
      <w:pPr>
        <w:tabs>
          <w:tab w:val="left" w:pos="630"/>
        </w:tabs>
      </w:pPr>
      <w:r>
        <w:tab/>
      </w:r>
      <w:r>
        <w:tab/>
      </w:r>
      <w:r>
        <w:tab/>
      </w:r>
      <w:r>
        <w:tab/>
      </w:r>
      <w:r>
        <w:tab/>
      </w:r>
      <w:r>
        <w:tab/>
      </w:r>
      <w:r>
        <w:tab/>
        <w:t>__________________________________________</w:t>
      </w:r>
    </w:p>
    <w:p w14:paraId="360027F1" w14:textId="77777777" w:rsidR="001953A6" w:rsidRPr="009F7F41" w:rsidRDefault="001953A6" w:rsidP="001953A6">
      <w:pPr>
        <w:tabs>
          <w:tab w:val="left" w:pos="630"/>
        </w:tabs>
        <w:rPr>
          <w:sz w:val="20"/>
          <w:szCs w:val="20"/>
        </w:rPr>
      </w:pPr>
      <w:r>
        <w:tab/>
      </w:r>
      <w:r>
        <w:tab/>
      </w:r>
      <w:r>
        <w:tab/>
      </w:r>
      <w:r>
        <w:tab/>
      </w:r>
      <w:r>
        <w:tab/>
      </w:r>
      <w:r>
        <w:tab/>
      </w:r>
      <w:r>
        <w:tab/>
      </w:r>
      <w:r w:rsidRPr="009F7F41">
        <w:rPr>
          <w:sz w:val="20"/>
          <w:szCs w:val="20"/>
        </w:rPr>
        <w:t xml:space="preserve">Telephone Number </w:t>
      </w:r>
    </w:p>
    <w:p w14:paraId="1C909755" w14:textId="172445F7" w:rsidR="006B675A" w:rsidRPr="006B675A" w:rsidRDefault="00D56CA5" w:rsidP="006B675A">
      <w:pPr>
        <w:tabs>
          <w:tab w:val="left" w:pos="630"/>
        </w:tabs>
        <w:spacing w:line="360" w:lineRule="auto"/>
        <w:jc w:val="right"/>
      </w:pPr>
      <w:r>
        <w:tab/>
      </w:r>
      <w:r>
        <w:tab/>
      </w:r>
    </w:p>
    <w:p w14:paraId="720A5F0F" w14:textId="77777777" w:rsidR="006B675A" w:rsidRDefault="006B675A" w:rsidP="00A16B35">
      <w:pPr>
        <w:rPr>
          <w:sz w:val="22"/>
          <w:szCs w:val="22"/>
        </w:rPr>
      </w:pPr>
    </w:p>
    <w:p w14:paraId="12EDB1B9" w14:textId="77777777" w:rsidR="006B675A" w:rsidRDefault="006B675A" w:rsidP="00A16B35">
      <w:pPr>
        <w:rPr>
          <w:sz w:val="22"/>
          <w:szCs w:val="22"/>
        </w:rPr>
      </w:pPr>
    </w:p>
    <w:p w14:paraId="43C7AFA4" w14:textId="77777777" w:rsidR="006B675A" w:rsidRDefault="006B675A" w:rsidP="00A16B35">
      <w:pPr>
        <w:rPr>
          <w:sz w:val="22"/>
          <w:szCs w:val="22"/>
        </w:rPr>
      </w:pPr>
    </w:p>
    <w:p w14:paraId="5EAA1193" w14:textId="77777777" w:rsidR="006B675A" w:rsidRDefault="006B675A" w:rsidP="00A16B35">
      <w:pPr>
        <w:rPr>
          <w:sz w:val="22"/>
          <w:szCs w:val="22"/>
        </w:rPr>
      </w:pPr>
    </w:p>
    <w:p w14:paraId="3D711CEE" w14:textId="77777777" w:rsidR="006B675A" w:rsidRDefault="006B675A" w:rsidP="00A16B35">
      <w:pPr>
        <w:rPr>
          <w:sz w:val="22"/>
          <w:szCs w:val="22"/>
        </w:rPr>
      </w:pPr>
    </w:p>
    <w:p w14:paraId="376F98D9" w14:textId="77777777" w:rsidR="006B675A" w:rsidRDefault="006B675A" w:rsidP="00A16B35">
      <w:pPr>
        <w:rPr>
          <w:sz w:val="22"/>
          <w:szCs w:val="22"/>
        </w:rPr>
      </w:pPr>
    </w:p>
    <w:p w14:paraId="4F47941F" w14:textId="77777777" w:rsidR="006B675A" w:rsidRDefault="006B675A" w:rsidP="00A16B35">
      <w:pPr>
        <w:rPr>
          <w:sz w:val="22"/>
          <w:szCs w:val="22"/>
        </w:rPr>
      </w:pPr>
    </w:p>
    <w:p w14:paraId="080A5A8F" w14:textId="77777777" w:rsidR="006B675A" w:rsidRDefault="006B675A" w:rsidP="00A16B35">
      <w:pPr>
        <w:rPr>
          <w:sz w:val="22"/>
          <w:szCs w:val="22"/>
        </w:rPr>
      </w:pPr>
    </w:p>
    <w:p w14:paraId="1040C5A4" w14:textId="77777777" w:rsidR="006B675A" w:rsidRDefault="006B675A" w:rsidP="00A16B35">
      <w:pPr>
        <w:rPr>
          <w:sz w:val="22"/>
          <w:szCs w:val="22"/>
        </w:rPr>
      </w:pPr>
    </w:p>
    <w:p w14:paraId="1FEAE611" w14:textId="77777777" w:rsidR="006B675A" w:rsidRDefault="006B675A" w:rsidP="00A16B35">
      <w:pPr>
        <w:rPr>
          <w:sz w:val="22"/>
          <w:szCs w:val="22"/>
        </w:rPr>
      </w:pPr>
    </w:p>
    <w:p w14:paraId="1188EA94" w14:textId="77777777" w:rsidR="006B675A" w:rsidRDefault="006B675A" w:rsidP="00A16B35">
      <w:pPr>
        <w:rPr>
          <w:sz w:val="22"/>
          <w:szCs w:val="22"/>
        </w:rPr>
      </w:pPr>
    </w:p>
    <w:p w14:paraId="4C9BDF6B" w14:textId="77777777" w:rsidR="006B675A" w:rsidRDefault="006B675A" w:rsidP="00A16B35">
      <w:pPr>
        <w:rPr>
          <w:sz w:val="22"/>
          <w:szCs w:val="22"/>
        </w:rPr>
      </w:pPr>
    </w:p>
    <w:p w14:paraId="12D6F9CB" w14:textId="77777777" w:rsidR="006B675A" w:rsidRDefault="006B675A" w:rsidP="00A16B35">
      <w:pPr>
        <w:rPr>
          <w:sz w:val="22"/>
          <w:szCs w:val="22"/>
        </w:rPr>
      </w:pPr>
    </w:p>
    <w:p w14:paraId="5F9C0F90" w14:textId="77777777" w:rsidR="006B675A" w:rsidRDefault="006B675A" w:rsidP="00A16B35">
      <w:pPr>
        <w:rPr>
          <w:sz w:val="22"/>
          <w:szCs w:val="22"/>
        </w:rPr>
      </w:pPr>
    </w:p>
    <w:sectPr w:rsidR="006B675A" w:rsidSect="002B546E">
      <w:foot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3BFCC" w14:textId="77777777" w:rsidR="0000724D" w:rsidRDefault="0000724D" w:rsidP="00954612">
      <w:r>
        <w:separator/>
      </w:r>
    </w:p>
  </w:endnote>
  <w:endnote w:type="continuationSeparator" w:id="0">
    <w:p w14:paraId="76236F2D" w14:textId="77777777" w:rsidR="0000724D" w:rsidRDefault="0000724D" w:rsidP="0095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02A1D" w14:textId="4D5C696F" w:rsidR="002B546E" w:rsidRPr="002B546E" w:rsidRDefault="002B546E" w:rsidP="00954612">
    <w:pPr>
      <w:tabs>
        <w:tab w:val="left" w:pos="960"/>
        <w:tab w:val="left" w:pos="2040"/>
        <w:tab w:val="left" w:pos="2880"/>
        <w:tab w:val="center" w:pos="4320"/>
        <w:tab w:val="left" w:pos="4680"/>
        <w:tab w:val="right" w:pos="9360"/>
      </w:tabs>
      <w:autoSpaceDE w:val="0"/>
      <w:autoSpaceDN w:val="0"/>
      <w:adjustRightInd w:val="0"/>
      <w:rPr>
        <w:rFonts w:ascii="Arial" w:hAnsi="Arial"/>
        <w:sz w:val="18"/>
        <w:szCs w:val="18"/>
      </w:rPr>
    </w:pPr>
    <w:r>
      <w:rPr>
        <w:rFonts w:ascii="Arial" w:hAnsi="Arial"/>
        <w:i/>
        <w:sz w:val="18"/>
        <w:szCs w:val="18"/>
      </w:rPr>
      <w:t>Motion to Change Venue (Family Case)</w:t>
    </w:r>
  </w:p>
  <w:p w14:paraId="30AABA93" w14:textId="02C39DA2" w:rsidR="00954612" w:rsidRPr="00954612" w:rsidRDefault="0076162F" w:rsidP="00954612">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r>
      <w:rPr>
        <w:rFonts w:ascii="Arial" w:hAnsi="Arial"/>
        <w:sz w:val="18"/>
        <w:szCs w:val="18"/>
      </w:rPr>
      <w:t>FAM802</w:t>
    </w:r>
    <w:r w:rsidR="00954612" w:rsidRPr="002B546E">
      <w:rPr>
        <w:rFonts w:ascii="Arial" w:hAnsi="Arial"/>
        <w:sz w:val="18"/>
        <w:szCs w:val="18"/>
      </w:rPr>
      <w:tab/>
      <w:t>State</w:t>
    </w:r>
    <w:r w:rsidR="00954612" w:rsidRPr="002B546E">
      <w:rPr>
        <w:rFonts w:ascii="Arial" w:hAnsi="Arial"/>
        <w:sz w:val="18"/>
        <w:szCs w:val="18"/>
      </w:rPr>
      <w:tab/>
      <w:t>ENG</w:t>
    </w:r>
    <w:r w:rsidR="00954612" w:rsidRPr="002B546E">
      <w:rPr>
        <w:rFonts w:ascii="Arial" w:hAnsi="Arial"/>
        <w:sz w:val="18"/>
        <w:szCs w:val="18"/>
      </w:rPr>
      <w:tab/>
    </w:r>
    <w:r w:rsidR="009F5D16">
      <w:rPr>
        <w:rFonts w:ascii="Arial" w:hAnsi="Arial"/>
        <w:sz w:val="18"/>
        <w:szCs w:val="18"/>
      </w:rPr>
      <w:t>8</w:t>
    </w:r>
    <w:r w:rsidR="00E12AAC" w:rsidRPr="002B546E">
      <w:rPr>
        <w:rFonts w:ascii="Arial" w:hAnsi="Arial"/>
        <w:sz w:val="18"/>
        <w:szCs w:val="18"/>
      </w:rPr>
      <w:t>/20</w:t>
    </w:r>
    <w:r w:rsidR="00954612" w:rsidRPr="002B546E">
      <w:rPr>
        <w:rFonts w:ascii="Arial" w:hAnsi="Arial"/>
        <w:sz w:val="18"/>
        <w:szCs w:val="18"/>
      </w:rPr>
      <w:tab/>
    </w:r>
    <w:r w:rsidR="00954612" w:rsidRPr="002B546E">
      <w:rPr>
        <w:rFonts w:ascii="Arial" w:hAnsi="Arial"/>
        <w:sz w:val="18"/>
        <w:szCs w:val="18"/>
      </w:rPr>
      <w:tab/>
      <w:t>www.mncourts.gov/forms</w:t>
    </w:r>
    <w:r w:rsidR="00954612" w:rsidRPr="002B546E">
      <w:rPr>
        <w:rFonts w:ascii="Arial" w:hAnsi="Arial"/>
        <w:sz w:val="18"/>
        <w:szCs w:val="18"/>
      </w:rPr>
      <w:tab/>
      <w:t xml:space="preserve">Page </w:t>
    </w:r>
    <w:r w:rsidR="00954612" w:rsidRPr="002B546E">
      <w:rPr>
        <w:rStyle w:val="PageNumber"/>
        <w:rFonts w:ascii="Arial" w:hAnsi="Arial"/>
        <w:sz w:val="18"/>
        <w:szCs w:val="18"/>
      </w:rPr>
      <w:fldChar w:fldCharType="begin"/>
    </w:r>
    <w:r w:rsidR="00954612" w:rsidRPr="002B546E">
      <w:rPr>
        <w:rStyle w:val="PageNumber"/>
        <w:rFonts w:ascii="Arial" w:hAnsi="Arial"/>
        <w:sz w:val="18"/>
        <w:szCs w:val="18"/>
      </w:rPr>
      <w:instrText xml:space="preserve"> PAGE </w:instrText>
    </w:r>
    <w:r w:rsidR="00954612" w:rsidRPr="002B546E">
      <w:rPr>
        <w:rStyle w:val="PageNumber"/>
        <w:rFonts w:ascii="Arial" w:hAnsi="Arial"/>
        <w:sz w:val="18"/>
        <w:szCs w:val="18"/>
      </w:rPr>
      <w:fldChar w:fldCharType="separate"/>
    </w:r>
    <w:r>
      <w:rPr>
        <w:rStyle w:val="PageNumber"/>
        <w:rFonts w:ascii="Arial" w:hAnsi="Arial"/>
        <w:noProof/>
        <w:sz w:val="18"/>
        <w:szCs w:val="18"/>
      </w:rPr>
      <w:t>2</w:t>
    </w:r>
    <w:r w:rsidR="00954612" w:rsidRPr="002B546E">
      <w:rPr>
        <w:rStyle w:val="PageNumber"/>
        <w:rFonts w:ascii="Arial" w:hAnsi="Arial"/>
        <w:sz w:val="18"/>
        <w:szCs w:val="18"/>
      </w:rPr>
      <w:fldChar w:fldCharType="end"/>
    </w:r>
    <w:r w:rsidR="00954612" w:rsidRPr="002B546E">
      <w:rPr>
        <w:rStyle w:val="PageNumber"/>
        <w:rFonts w:ascii="Arial" w:hAnsi="Arial"/>
        <w:sz w:val="18"/>
        <w:szCs w:val="18"/>
      </w:rPr>
      <w:t xml:space="preserve"> of </w:t>
    </w:r>
    <w:r w:rsidR="00954612" w:rsidRPr="002B546E">
      <w:rPr>
        <w:rStyle w:val="PageNumber"/>
        <w:rFonts w:ascii="Arial" w:hAnsi="Arial"/>
        <w:sz w:val="18"/>
        <w:szCs w:val="18"/>
      </w:rPr>
      <w:fldChar w:fldCharType="begin"/>
    </w:r>
    <w:r w:rsidR="00954612" w:rsidRPr="002B546E">
      <w:rPr>
        <w:rStyle w:val="PageNumber"/>
        <w:rFonts w:ascii="Arial" w:hAnsi="Arial"/>
        <w:sz w:val="18"/>
        <w:szCs w:val="18"/>
      </w:rPr>
      <w:instrText xml:space="preserve"> NUMPAGES </w:instrText>
    </w:r>
    <w:r w:rsidR="00954612" w:rsidRPr="002B546E">
      <w:rPr>
        <w:rStyle w:val="PageNumber"/>
        <w:rFonts w:ascii="Arial" w:hAnsi="Arial"/>
        <w:sz w:val="18"/>
        <w:szCs w:val="18"/>
      </w:rPr>
      <w:fldChar w:fldCharType="separate"/>
    </w:r>
    <w:r>
      <w:rPr>
        <w:rStyle w:val="PageNumber"/>
        <w:rFonts w:ascii="Arial" w:hAnsi="Arial"/>
        <w:noProof/>
        <w:sz w:val="18"/>
        <w:szCs w:val="18"/>
      </w:rPr>
      <w:t>3</w:t>
    </w:r>
    <w:r w:rsidR="00954612" w:rsidRPr="002B546E">
      <w:rPr>
        <w:rStyle w:val="PageNumber"/>
        <w:rFonts w:ascii="Arial" w:hAnsi="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CAFDC" w14:textId="77777777" w:rsidR="0000724D" w:rsidRDefault="0000724D" w:rsidP="00954612">
      <w:r>
        <w:separator/>
      </w:r>
    </w:p>
  </w:footnote>
  <w:footnote w:type="continuationSeparator" w:id="0">
    <w:p w14:paraId="5E7C65C1" w14:textId="77777777" w:rsidR="0000724D" w:rsidRDefault="0000724D" w:rsidP="0095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81F14"/>
    <w:multiLevelType w:val="hybridMultilevel"/>
    <w:tmpl w:val="0234EA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A112FB"/>
    <w:multiLevelType w:val="hybridMultilevel"/>
    <w:tmpl w:val="3632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BF788C"/>
    <w:multiLevelType w:val="singleLevel"/>
    <w:tmpl w:val="23F831E4"/>
    <w:lvl w:ilvl="0">
      <w:start w:val="1"/>
      <w:numFmt w:val="lowerLetter"/>
      <w:lvlText w:val="%1)"/>
      <w:lvlJc w:val="left"/>
      <w:pPr>
        <w:tabs>
          <w:tab w:val="num" w:pos="360"/>
        </w:tabs>
        <w:ind w:left="360" w:hanging="360"/>
      </w:pPr>
    </w:lvl>
  </w:abstractNum>
  <w:abstractNum w:abstractNumId="3" w15:restartNumberingAfterBreak="0">
    <w:nsid w:val="728E719B"/>
    <w:multiLevelType w:val="hybridMultilevel"/>
    <w:tmpl w:val="8816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C404A9"/>
    <w:multiLevelType w:val="hybridMultilevel"/>
    <w:tmpl w:val="82069E1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15:restartNumberingAfterBreak="0">
    <w:nsid w:val="76CE017C"/>
    <w:multiLevelType w:val="hybridMultilevel"/>
    <w:tmpl w:val="4F78142E"/>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 w15:restartNumberingAfterBreak="0">
    <w:nsid w:val="78A80E65"/>
    <w:multiLevelType w:val="hybridMultilevel"/>
    <w:tmpl w:val="47A86B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4020E"/>
    <w:multiLevelType w:val="multilevel"/>
    <w:tmpl w:val="D2720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D905FAB"/>
    <w:multiLevelType w:val="hybridMultilevel"/>
    <w:tmpl w:val="866A0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0"/>
  </w:num>
  <w:num w:numId="8">
    <w:abstractNumId w:val="3"/>
  </w:num>
  <w:num w:numId="9">
    <w:abstractNumId w:val="2"/>
    <w:lvlOverride w:ilvl="0">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F0"/>
    <w:rsid w:val="00002606"/>
    <w:rsid w:val="0000724D"/>
    <w:rsid w:val="00014088"/>
    <w:rsid w:val="00016BFA"/>
    <w:rsid w:val="000C222B"/>
    <w:rsid w:val="000D5483"/>
    <w:rsid w:val="000E02BA"/>
    <w:rsid w:val="001358AA"/>
    <w:rsid w:val="00152A59"/>
    <w:rsid w:val="00177C41"/>
    <w:rsid w:val="00185217"/>
    <w:rsid w:val="001953A6"/>
    <w:rsid w:val="001D04BD"/>
    <w:rsid w:val="002208A5"/>
    <w:rsid w:val="00247083"/>
    <w:rsid w:val="002B3794"/>
    <w:rsid w:val="002B546E"/>
    <w:rsid w:val="002F17A9"/>
    <w:rsid w:val="00314F33"/>
    <w:rsid w:val="00327F82"/>
    <w:rsid w:val="003340D5"/>
    <w:rsid w:val="00336B8A"/>
    <w:rsid w:val="003F01B4"/>
    <w:rsid w:val="00440475"/>
    <w:rsid w:val="00464027"/>
    <w:rsid w:val="004644A4"/>
    <w:rsid w:val="00466A75"/>
    <w:rsid w:val="00470351"/>
    <w:rsid w:val="004769F0"/>
    <w:rsid w:val="004D244D"/>
    <w:rsid w:val="004D5054"/>
    <w:rsid w:val="004E1B79"/>
    <w:rsid w:val="004F4084"/>
    <w:rsid w:val="00523804"/>
    <w:rsid w:val="00571193"/>
    <w:rsid w:val="005D291F"/>
    <w:rsid w:val="006128A7"/>
    <w:rsid w:val="00645490"/>
    <w:rsid w:val="00665CE8"/>
    <w:rsid w:val="006B369A"/>
    <w:rsid w:val="006B675A"/>
    <w:rsid w:val="00721A92"/>
    <w:rsid w:val="0076162F"/>
    <w:rsid w:val="00795A3F"/>
    <w:rsid w:val="007B6401"/>
    <w:rsid w:val="007C1BF7"/>
    <w:rsid w:val="00817550"/>
    <w:rsid w:val="008814C1"/>
    <w:rsid w:val="008A0851"/>
    <w:rsid w:val="008B5DC5"/>
    <w:rsid w:val="008D4A56"/>
    <w:rsid w:val="008E7958"/>
    <w:rsid w:val="00917236"/>
    <w:rsid w:val="00920DAD"/>
    <w:rsid w:val="00954612"/>
    <w:rsid w:val="00976F5B"/>
    <w:rsid w:val="009E0D7A"/>
    <w:rsid w:val="009F5D16"/>
    <w:rsid w:val="009F7F41"/>
    <w:rsid w:val="00A16B35"/>
    <w:rsid w:val="00AE0474"/>
    <w:rsid w:val="00B31074"/>
    <w:rsid w:val="00B601DF"/>
    <w:rsid w:val="00B95D86"/>
    <w:rsid w:val="00BB4972"/>
    <w:rsid w:val="00BC0E16"/>
    <w:rsid w:val="00BC77C8"/>
    <w:rsid w:val="00BD6302"/>
    <w:rsid w:val="00C04EC7"/>
    <w:rsid w:val="00C80DEB"/>
    <w:rsid w:val="00C96969"/>
    <w:rsid w:val="00CA277B"/>
    <w:rsid w:val="00CD53C0"/>
    <w:rsid w:val="00D46229"/>
    <w:rsid w:val="00D56CA5"/>
    <w:rsid w:val="00D65C6A"/>
    <w:rsid w:val="00D76EC3"/>
    <w:rsid w:val="00E01656"/>
    <w:rsid w:val="00E12AAC"/>
    <w:rsid w:val="00E15F0F"/>
    <w:rsid w:val="00E9484C"/>
    <w:rsid w:val="00EB63F8"/>
    <w:rsid w:val="00F03DC1"/>
    <w:rsid w:val="00F25DC8"/>
    <w:rsid w:val="00FA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D416063"/>
  <w15:chartTrackingRefBased/>
  <w15:docId w15:val="{F6B50639-1803-4647-8B2C-5C096FB8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F0"/>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69F0"/>
    <w:pPr>
      <w:keepNext/>
      <w:outlineLvl w:val="0"/>
    </w:pPr>
    <w:rPr>
      <w:rFonts w:ascii="Arial" w:hAnsi="Arial"/>
      <w:b/>
      <w:sz w:val="20"/>
      <w:szCs w:val="20"/>
    </w:rPr>
  </w:style>
  <w:style w:type="paragraph" w:styleId="Heading2">
    <w:name w:val="heading 2"/>
    <w:basedOn w:val="Normal"/>
    <w:next w:val="Normal"/>
    <w:link w:val="Heading2Char"/>
    <w:qFormat/>
    <w:rsid w:val="004769F0"/>
    <w:pPr>
      <w:keepNext/>
      <w:ind w:firstLine="720"/>
      <w:jc w:val="both"/>
      <w:outlineLvl w:val="1"/>
    </w:pPr>
    <w:rPr>
      <w:i/>
      <w:sz w:val="20"/>
    </w:rPr>
  </w:style>
  <w:style w:type="paragraph" w:styleId="Heading3">
    <w:name w:val="heading 3"/>
    <w:basedOn w:val="Normal"/>
    <w:next w:val="Normal"/>
    <w:link w:val="Heading3Char"/>
    <w:uiPriority w:val="9"/>
    <w:unhideWhenUsed/>
    <w:qFormat/>
    <w:rsid w:val="005D291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4769F0"/>
    <w:pPr>
      <w:keepNext/>
      <w:jc w:val="right"/>
      <w:outlineLvl w:val="3"/>
    </w:pPr>
    <w:rPr>
      <w:szCs w:val="20"/>
    </w:rPr>
  </w:style>
  <w:style w:type="paragraph" w:styleId="Heading6">
    <w:name w:val="heading 6"/>
    <w:basedOn w:val="Normal"/>
    <w:next w:val="Normal"/>
    <w:link w:val="Heading6Char"/>
    <w:qFormat/>
    <w:rsid w:val="004769F0"/>
    <w:pPr>
      <w:keepNext/>
      <w:widowControl w:val="0"/>
      <w:jc w:val="both"/>
      <w:outlineLvl w:val="5"/>
    </w:pPr>
    <w:rPr>
      <w:b/>
      <w:sz w:val="23"/>
      <w:shd w:val="clear" w:color="auto" w:fill="FFFFFF"/>
    </w:rPr>
  </w:style>
  <w:style w:type="paragraph" w:styleId="Heading7">
    <w:name w:val="heading 7"/>
    <w:basedOn w:val="Normal"/>
    <w:next w:val="Normal"/>
    <w:link w:val="Heading7Char"/>
    <w:qFormat/>
    <w:rsid w:val="004769F0"/>
    <w:pPr>
      <w:keepNext/>
      <w:jc w:val="center"/>
      <w:outlineLvl w:val="6"/>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9F0"/>
    <w:rPr>
      <w:rFonts w:ascii="Arial" w:eastAsia="Times New Roman" w:hAnsi="Arial" w:cs="Times New Roman"/>
      <w:b/>
      <w:sz w:val="20"/>
      <w:szCs w:val="20"/>
    </w:rPr>
  </w:style>
  <w:style w:type="character" w:customStyle="1" w:styleId="Heading2Char">
    <w:name w:val="Heading 2 Char"/>
    <w:basedOn w:val="DefaultParagraphFont"/>
    <w:link w:val="Heading2"/>
    <w:rsid w:val="004769F0"/>
    <w:rPr>
      <w:rFonts w:ascii="Times New Roman" w:eastAsia="Times New Roman" w:hAnsi="Times New Roman" w:cs="Times New Roman"/>
      <w:i/>
      <w:sz w:val="20"/>
      <w:szCs w:val="24"/>
    </w:rPr>
  </w:style>
  <w:style w:type="character" w:customStyle="1" w:styleId="Heading4Char">
    <w:name w:val="Heading 4 Char"/>
    <w:basedOn w:val="DefaultParagraphFont"/>
    <w:link w:val="Heading4"/>
    <w:rsid w:val="004769F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4769F0"/>
    <w:rPr>
      <w:rFonts w:ascii="Times New Roman" w:eastAsia="Times New Roman" w:hAnsi="Times New Roman" w:cs="Times New Roman"/>
      <w:b/>
      <w:sz w:val="23"/>
      <w:szCs w:val="24"/>
    </w:rPr>
  </w:style>
  <w:style w:type="character" w:customStyle="1" w:styleId="Heading7Char">
    <w:name w:val="Heading 7 Char"/>
    <w:basedOn w:val="DefaultParagraphFont"/>
    <w:link w:val="Heading7"/>
    <w:rsid w:val="004769F0"/>
    <w:rPr>
      <w:rFonts w:ascii="Times New Roman" w:eastAsia="Times New Roman" w:hAnsi="Times New Roman" w:cs="Times New Roman"/>
      <w:b/>
      <w:bCs/>
      <w:sz w:val="28"/>
      <w:szCs w:val="24"/>
    </w:rPr>
  </w:style>
  <w:style w:type="paragraph" w:styleId="Header">
    <w:name w:val="header"/>
    <w:basedOn w:val="Normal"/>
    <w:link w:val="HeaderChar"/>
    <w:uiPriority w:val="99"/>
    <w:unhideWhenUsed/>
    <w:rsid w:val="00954612"/>
    <w:pPr>
      <w:tabs>
        <w:tab w:val="center" w:pos="4680"/>
        <w:tab w:val="right" w:pos="9360"/>
      </w:tabs>
    </w:pPr>
  </w:style>
  <w:style w:type="character" w:customStyle="1" w:styleId="HeaderChar">
    <w:name w:val="Header Char"/>
    <w:basedOn w:val="DefaultParagraphFont"/>
    <w:link w:val="Header"/>
    <w:uiPriority w:val="99"/>
    <w:rsid w:val="009546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4612"/>
    <w:pPr>
      <w:tabs>
        <w:tab w:val="center" w:pos="4680"/>
        <w:tab w:val="right" w:pos="9360"/>
      </w:tabs>
    </w:pPr>
  </w:style>
  <w:style w:type="character" w:customStyle="1" w:styleId="FooterChar">
    <w:name w:val="Footer Char"/>
    <w:basedOn w:val="DefaultParagraphFont"/>
    <w:link w:val="Footer"/>
    <w:uiPriority w:val="99"/>
    <w:rsid w:val="00954612"/>
    <w:rPr>
      <w:rFonts w:ascii="Times New Roman" w:eastAsia="Times New Roman" w:hAnsi="Times New Roman" w:cs="Times New Roman"/>
      <w:sz w:val="24"/>
      <w:szCs w:val="24"/>
    </w:rPr>
  </w:style>
  <w:style w:type="character" w:styleId="PageNumber">
    <w:name w:val="page number"/>
    <w:basedOn w:val="DefaultParagraphFont"/>
    <w:rsid w:val="00954612"/>
  </w:style>
  <w:style w:type="paragraph" w:styleId="ListParagraph">
    <w:name w:val="List Paragraph"/>
    <w:basedOn w:val="Normal"/>
    <w:uiPriority w:val="34"/>
    <w:qFormat/>
    <w:rsid w:val="00F03DC1"/>
    <w:pPr>
      <w:ind w:left="720"/>
      <w:contextualSpacing/>
    </w:pPr>
  </w:style>
  <w:style w:type="character" w:customStyle="1" w:styleId="Heading3Char">
    <w:name w:val="Heading 3 Char"/>
    <w:basedOn w:val="DefaultParagraphFont"/>
    <w:link w:val="Heading3"/>
    <w:uiPriority w:val="9"/>
    <w:rsid w:val="005D291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A1E5E"/>
    <w:rPr>
      <w:sz w:val="16"/>
      <w:szCs w:val="16"/>
    </w:rPr>
  </w:style>
  <w:style w:type="paragraph" w:styleId="CommentText">
    <w:name w:val="annotation text"/>
    <w:basedOn w:val="Normal"/>
    <w:link w:val="CommentTextChar"/>
    <w:uiPriority w:val="99"/>
    <w:semiHidden/>
    <w:unhideWhenUsed/>
    <w:rsid w:val="00FA1E5E"/>
    <w:rPr>
      <w:sz w:val="20"/>
      <w:szCs w:val="20"/>
    </w:rPr>
  </w:style>
  <w:style w:type="character" w:customStyle="1" w:styleId="CommentTextChar">
    <w:name w:val="Comment Text Char"/>
    <w:basedOn w:val="DefaultParagraphFont"/>
    <w:link w:val="CommentText"/>
    <w:uiPriority w:val="99"/>
    <w:semiHidden/>
    <w:rsid w:val="00FA1E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1E5E"/>
    <w:rPr>
      <w:b/>
      <w:bCs/>
    </w:rPr>
  </w:style>
  <w:style w:type="character" w:customStyle="1" w:styleId="CommentSubjectChar">
    <w:name w:val="Comment Subject Char"/>
    <w:basedOn w:val="CommentTextChar"/>
    <w:link w:val="CommentSubject"/>
    <w:uiPriority w:val="99"/>
    <w:semiHidden/>
    <w:rsid w:val="00FA1E5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1E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E5E"/>
    <w:rPr>
      <w:rFonts w:ascii="Segoe UI" w:eastAsia="Times New Roman" w:hAnsi="Segoe UI" w:cs="Segoe UI"/>
      <w:sz w:val="18"/>
      <w:szCs w:val="18"/>
    </w:rPr>
  </w:style>
  <w:style w:type="paragraph" w:styleId="BodyText">
    <w:name w:val="Body Text"/>
    <w:basedOn w:val="Normal"/>
    <w:link w:val="BodyTextChar"/>
    <w:rsid w:val="00D56CA5"/>
    <w:pPr>
      <w:spacing w:line="360" w:lineRule="auto"/>
      <w:jc w:val="both"/>
    </w:pPr>
    <w:rPr>
      <w:szCs w:val="20"/>
    </w:rPr>
  </w:style>
  <w:style w:type="character" w:customStyle="1" w:styleId="BodyTextChar">
    <w:name w:val="Body Text Char"/>
    <w:basedOn w:val="DefaultParagraphFont"/>
    <w:link w:val="BodyText"/>
    <w:rsid w:val="00D56CA5"/>
    <w:rPr>
      <w:rFonts w:ascii="Times New Roman" w:eastAsia="Times New Roman" w:hAnsi="Times New Roman" w:cs="Times New Roman"/>
      <w:sz w:val="24"/>
      <w:szCs w:val="20"/>
    </w:rPr>
  </w:style>
  <w:style w:type="paragraph" w:styleId="PlainText">
    <w:name w:val="Plain Text"/>
    <w:basedOn w:val="Normal"/>
    <w:link w:val="PlainTextChar"/>
    <w:rsid w:val="00D56CA5"/>
    <w:rPr>
      <w:rFonts w:ascii="Courier New" w:hAnsi="Courier New"/>
      <w:sz w:val="20"/>
      <w:szCs w:val="20"/>
    </w:rPr>
  </w:style>
  <w:style w:type="character" w:customStyle="1" w:styleId="PlainTextChar">
    <w:name w:val="Plain Text Char"/>
    <w:basedOn w:val="DefaultParagraphFont"/>
    <w:link w:val="PlainText"/>
    <w:rsid w:val="00D56CA5"/>
    <w:rPr>
      <w:rFonts w:ascii="Courier New" w:eastAsia="Times New Roman" w:hAnsi="Courier New" w:cs="Times New Roman"/>
      <w:sz w:val="20"/>
      <w:szCs w:val="20"/>
    </w:rPr>
  </w:style>
  <w:style w:type="paragraph" w:customStyle="1" w:styleId="Default">
    <w:name w:val="Default"/>
    <w:rsid w:val="00014088"/>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95D86"/>
    <w:rPr>
      <w:color w:val="0563C1" w:themeColor="hyperlink"/>
      <w:u w:val="single"/>
    </w:rPr>
  </w:style>
  <w:style w:type="paragraph" w:customStyle="1" w:styleId="MaslonTxSngL">
    <w:name w:val="MaslonTxSngL"/>
    <w:aliases w:val="sl"/>
    <w:basedOn w:val="Normal"/>
    <w:rsid w:val="006128A7"/>
    <w:pPr>
      <w:spacing w:after="240"/>
    </w:pPr>
    <w:rPr>
      <w:sz w:val="26"/>
      <w:szCs w:val="20"/>
    </w:rPr>
  </w:style>
  <w:style w:type="paragraph" w:styleId="EndnoteText">
    <w:name w:val="endnote text"/>
    <w:basedOn w:val="Normal"/>
    <w:link w:val="EndnoteTextChar"/>
    <w:rsid w:val="006128A7"/>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6128A7"/>
    <w:rPr>
      <w:rFonts w:ascii="Courier New" w:eastAsia="Times New Roman" w:hAnsi="Courier New" w:cs="Times New Roman"/>
      <w:snapToGrid w:val="0"/>
      <w:sz w:val="26"/>
      <w:szCs w:val="20"/>
    </w:rPr>
  </w:style>
  <w:style w:type="table" w:styleId="TableGrid">
    <w:name w:val="Table Grid"/>
    <w:basedOn w:val="TableNormal"/>
    <w:uiPriority w:val="39"/>
    <w:rsid w:val="00B6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0352">
      <w:bodyDiv w:val="1"/>
      <w:marLeft w:val="0"/>
      <w:marRight w:val="0"/>
      <w:marTop w:val="0"/>
      <w:marBottom w:val="0"/>
      <w:divBdr>
        <w:top w:val="none" w:sz="0" w:space="0" w:color="auto"/>
        <w:left w:val="none" w:sz="0" w:space="0" w:color="auto"/>
        <w:bottom w:val="none" w:sz="0" w:space="0" w:color="auto"/>
        <w:right w:val="none" w:sz="0" w:space="0" w:color="auto"/>
      </w:divBdr>
    </w:div>
    <w:div w:id="1185901807">
      <w:bodyDiv w:val="1"/>
      <w:marLeft w:val="0"/>
      <w:marRight w:val="0"/>
      <w:marTop w:val="0"/>
      <w:marBottom w:val="0"/>
      <w:divBdr>
        <w:top w:val="none" w:sz="0" w:space="0" w:color="auto"/>
        <w:left w:val="none" w:sz="0" w:space="0" w:color="auto"/>
        <w:bottom w:val="none" w:sz="0" w:space="0" w:color="auto"/>
        <w:right w:val="none" w:sz="0" w:space="0" w:color="auto"/>
      </w:divBdr>
    </w:div>
    <w:div w:id="177015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court_rules/rule/ra-toh/"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court_rules/gp/id/1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0964203BB108943B7DB35BA4717C713" ma:contentTypeVersion="4" ma:contentTypeDescription="Create a new document." ma:contentTypeScope="" ma:versionID="eacb5e2c7805470d3f104ab65394c44d">
  <xsd:schema xmlns:xsd="http://www.w3.org/2001/XMLSchema" xmlns:xs="http://www.w3.org/2001/XMLSchema" xmlns:p="http://schemas.microsoft.com/office/2006/metadata/properties" xmlns:ns2="744ceb61-5b2b-4f94-bf2a-253dcbf4a3c4" targetNamespace="http://schemas.microsoft.com/office/2006/metadata/properties" ma:root="true" ma:fieldsID="434adc72c6d6cd970a8da227e76ae94d" ns2:_="">
    <xsd:import namespace="744ceb61-5b2b-4f94-bf2a-253dcbf4a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4ceb61-5b2b-4f94-bf2a-253dcbf4a3c4">MNSCA-1438285946-723</_dlc_DocId>
    <_dlc_DocIdUrl xmlns="744ceb61-5b2b-4f94-bf2a-253dcbf4a3c4">
      <Url>https://sp.courts.state.mn.us/SCA/mjbcollab/COAG/_layouts/15/DocIdRedir.aspx?ID=MNSCA-1438285946-723</Url>
      <Description>MNSCA-1438285946-723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7A22-3B9C-48D2-A191-2C3FC765C9D5}">
  <ds:schemaRefs>
    <ds:schemaRef ds:uri="http://schemas.microsoft.com/sharepoint/v3/contenttype/forms"/>
  </ds:schemaRefs>
</ds:datastoreItem>
</file>

<file path=customXml/itemProps2.xml><?xml version="1.0" encoding="utf-8"?>
<ds:datastoreItem xmlns:ds="http://schemas.openxmlformats.org/officeDocument/2006/customXml" ds:itemID="{4E958157-9810-4EC0-98CF-2A9150A8DCBD}">
  <ds:schemaRefs>
    <ds:schemaRef ds:uri="http://schemas.microsoft.com/sharepoint/events"/>
  </ds:schemaRefs>
</ds:datastoreItem>
</file>

<file path=customXml/itemProps3.xml><?xml version="1.0" encoding="utf-8"?>
<ds:datastoreItem xmlns:ds="http://schemas.openxmlformats.org/officeDocument/2006/customXml" ds:itemID="{F02B62A6-63D7-4D09-9F83-76ABFABD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1760C3-3B1C-4367-95D5-9CB61AAC2D67}">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44ceb61-5b2b-4f94-bf2a-253dcbf4a3c4"/>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4E67E924-2819-4847-A21C-B098ADDAE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4152</Characters>
  <Application>Microsoft Office Word</Application>
  <DocSecurity>0</DocSecurity>
  <Lines>415</Lines>
  <Paragraphs>133</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 Judy</dc:creator>
  <cp:keywords/>
  <dc:description/>
  <cp:lastModifiedBy>Kuberski, Virginia</cp:lastModifiedBy>
  <cp:revision>3</cp:revision>
  <dcterms:created xsi:type="dcterms:W3CDTF">2020-08-05T16:42:00Z</dcterms:created>
  <dcterms:modified xsi:type="dcterms:W3CDTF">2020-08-05T17:07:00Z</dcterms:modified>
  <cp:category>Pleading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0x01010070964203BB108943B7DB35BA4717C713</vt:lpwstr>
  </property>
  <property fmtid="{D5CDD505-2E9C-101B-9397-08002B2CF9AE}" pid="3" name="_dlc_DocIdItemGuid">
    <vt:lpwstr>6ba140d3-231f-4e89-a0d0-c35c17ac52ec</vt:lpwstr>
  </property>
</Properties>
</file>