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C4AF" w14:textId="77777777" w:rsidR="00290CAF" w:rsidRPr="00290CAF" w:rsidRDefault="00290CAF" w:rsidP="00290CAF">
      <w:pPr>
        <w:tabs>
          <w:tab w:val="left" w:pos="8010"/>
        </w:tabs>
        <w:spacing w:after="120"/>
        <w:rPr>
          <w:rFonts w:asciiTheme="minorHAnsi" w:hAnsiTheme="minorHAnsi" w:cstheme="minorHAnsi"/>
          <w:b/>
          <w:bCs/>
          <w:szCs w:val="24"/>
        </w:rPr>
      </w:pPr>
      <w:r w:rsidRPr="00290CAF">
        <w:rPr>
          <w:rFonts w:asciiTheme="minorHAnsi" w:hAnsiTheme="minorHAnsi" w:cstheme="minorHAnsi"/>
          <w:b/>
          <w:bCs/>
          <w:szCs w:val="24"/>
        </w:rPr>
        <w:t xml:space="preserve">State of Minnesota </w:t>
      </w:r>
      <w:r w:rsidRPr="00290CAF">
        <w:rPr>
          <w:rFonts w:asciiTheme="minorHAnsi" w:hAnsiTheme="minorHAnsi" w:cstheme="minorHAnsi"/>
          <w:b/>
          <w:bCs/>
          <w:szCs w:val="24"/>
        </w:rPr>
        <w:tab/>
        <w:t>District Court</w:t>
      </w:r>
    </w:p>
    <w:p w14:paraId="64DB4DDB" w14:textId="77777777" w:rsidR="00290CAF" w:rsidRPr="00290CAF" w:rsidRDefault="00290CAF" w:rsidP="00290CAF">
      <w:pPr>
        <w:tabs>
          <w:tab w:val="left" w:pos="4320"/>
          <w:tab w:val="left" w:pos="4680"/>
          <w:tab w:val="left" w:pos="9360"/>
        </w:tabs>
        <w:rPr>
          <w:rFonts w:asciiTheme="minorHAnsi" w:hAnsiTheme="minorHAnsi" w:cstheme="minorHAnsi"/>
          <w:szCs w:val="24"/>
        </w:rPr>
      </w:pPr>
      <w:r w:rsidRPr="00290CAF">
        <w:rPr>
          <w:rFonts w:asciiTheme="minorHAnsi" w:hAnsiTheme="minorHAnsi" w:cstheme="minorHAnsi"/>
          <w:szCs w:val="24"/>
        </w:rPr>
        <w:t xml:space="preserve">County of: </w:t>
      </w:r>
      <w:r w:rsidRPr="00290CAF">
        <w:rPr>
          <w:rFonts w:asciiTheme="minorHAnsi" w:hAnsiTheme="minorHAnsi" w:cstheme="minorHAnsi"/>
          <w:szCs w:val="24"/>
          <w:u w:val="single"/>
        </w:rPr>
        <w:tab/>
      </w:r>
      <w:r w:rsidRPr="00290CAF">
        <w:rPr>
          <w:rFonts w:asciiTheme="minorHAnsi" w:hAnsiTheme="minorHAnsi" w:cstheme="minorHAnsi"/>
          <w:szCs w:val="24"/>
        </w:rPr>
        <w:tab/>
        <w:t xml:space="preserve">Court File Number: </w:t>
      </w:r>
      <w:r w:rsidRPr="00290CAF">
        <w:rPr>
          <w:rFonts w:asciiTheme="minorHAnsi" w:hAnsiTheme="minorHAnsi" w:cstheme="minorHAnsi"/>
          <w:szCs w:val="24"/>
          <w:u w:val="single"/>
        </w:rPr>
        <w:tab/>
      </w:r>
    </w:p>
    <w:p w14:paraId="4C46B40F" w14:textId="77777777" w:rsidR="00290CAF" w:rsidRPr="00290CAF" w:rsidRDefault="00290CAF" w:rsidP="00290CAF">
      <w:pPr>
        <w:tabs>
          <w:tab w:val="left" w:pos="4320"/>
          <w:tab w:val="left" w:pos="4680"/>
          <w:tab w:val="left" w:pos="9360"/>
        </w:tabs>
        <w:spacing w:after="240"/>
        <w:rPr>
          <w:rFonts w:asciiTheme="minorHAnsi" w:hAnsiTheme="minorHAnsi" w:cstheme="minorHAnsi"/>
          <w:szCs w:val="24"/>
          <w:u w:val="single"/>
        </w:rPr>
      </w:pPr>
      <w:r w:rsidRPr="00290CAF">
        <w:rPr>
          <w:rFonts w:asciiTheme="minorHAnsi" w:hAnsiTheme="minorHAnsi" w:cstheme="minorHAnsi"/>
          <w:szCs w:val="24"/>
        </w:rPr>
        <w:t xml:space="preserve">Judicial District: </w:t>
      </w:r>
      <w:r w:rsidRPr="00290CAF">
        <w:rPr>
          <w:rFonts w:asciiTheme="minorHAnsi" w:hAnsiTheme="minorHAnsi" w:cstheme="minorHAnsi"/>
          <w:szCs w:val="24"/>
          <w:u w:val="single"/>
        </w:rPr>
        <w:tab/>
      </w:r>
      <w:r w:rsidRPr="00290CAF">
        <w:rPr>
          <w:rFonts w:asciiTheme="minorHAnsi" w:hAnsiTheme="minorHAnsi" w:cstheme="minorHAnsi"/>
          <w:szCs w:val="24"/>
        </w:rPr>
        <w:tab/>
        <w:t xml:space="preserve">Case Type: </w:t>
      </w:r>
      <w:r w:rsidRPr="00290CAF">
        <w:rPr>
          <w:rFonts w:asciiTheme="minorHAnsi" w:hAnsiTheme="minorHAnsi" w:cstheme="minorHAnsi"/>
          <w:szCs w:val="24"/>
          <w:u w:val="single"/>
        </w:rPr>
        <w:t xml:space="preserve"> </w:t>
      </w:r>
      <w:r w:rsidRPr="00290CAF">
        <w:rPr>
          <w:rFonts w:asciiTheme="minorHAnsi" w:hAnsiTheme="minorHAnsi" w:cstheme="minorHAnsi"/>
          <w:szCs w:val="24"/>
          <w:u w:val="single"/>
        </w:rPr>
        <w:tab/>
      </w:r>
    </w:p>
    <w:p w14:paraId="4F7673B2" w14:textId="77777777" w:rsidR="00290CAF" w:rsidRPr="00290CAF" w:rsidRDefault="00290CAF" w:rsidP="00290CAF">
      <w:pPr>
        <w:tabs>
          <w:tab w:val="left" w:pos="4320"/>
          <w:tab w:val="left" w:pos="4680"/>
          <w:tab w:val="left" w:pos="9360"/>
        </w:tabs>
        <w:spacing w:after="0"/>
        <w:rPr>
          <w:rFonts w:asciiTheme="minorHAnsi" w:hAnsiTheme="minorHAnsi" w:cstheme="minorHAnsi"/>
          <w:szCs w:val="24"/>
          <w:u w:val="single"/>
        </w:rPr>
      </w:pPr>
      <w:r w:rsidRPr="00290CAF">
        <w:rPr>
          <w:rFonts w:asciiTheme="minorHAnsi" w:hAnsiTheme="minorHAnsi" w:cstheme="minorHAnsi"/>
          <w:szCs w:val="24"/>
          <w:u w:val="single"/>
        </w:rPr>
        <w:tab/>
      </w:r>
    </w:p>
    <w:p w14:paraId="0E41621D" w14:textId="77777777" w:rsidR="00290CAF" w:rsidRPr="00290CAF" w:rsidRDefault="00290CAF" w:rsidP="00290CAF">
      <w:pPr>
        <w:tabs>
          <w:tab w:val="left" w:pos="4320"/>
          <w:tab w:val="left" w:pos="4680"/>
          <w:tab w:val="left" w:pos="9360"/>
        </w:tabs>
        <w:rPr>
          <w:rFonts w:asciiTheme="minorHAnsi" w:hAnsiTheme="minorHAnsi" w:cstheme="minorHAnsi"/>
          <w:szCs w:val="24"/>
          <w:u w:val="single"/>
        </w:rPr>
      </w:pPr>
      <w:r w:rsidRPr="00290CAF">
        <w:rPr>
          <w:rFonts w:asciiTheme="minorHAnsi" w:eastAsia="Times New Roman" w:hAnsiTheme="minorHAnsi" w:cstheme="minorHAnsi"/>
          <w:szCs w:val="24"/>
        </w:rPr>
        <w:t>Creditor’s full name</w:t>
      </w:r>
    </w:p>
    <w:p w14:paraId="7D5D9BF8" w14:textId="2D9A0A00" w:rsidR="00290CAF" w:rsidRPr="00290CAF" w:rsidRDefault="00B41184" w:rsidP="00290CAF">
      <w:pPr>
        <w:keepNext/>
        <w:tabs>
          <w:tab w:val="left" w:pos="5040"/>
        </w:tabs>
        <w:spacing w:after="240" w:line="240" w:lineRule="auto"/>
        <w:rPr>
          <w:rFonts w:asciiTheme="minorHAnsi" w:eastAsia="Times New Roman" w:hAnsiTheme="minorHAnsi" w:cstheme="minorHAnsi"/>
          <w:b/>
          <w:bCs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vs.</w:t>
      </w:r>
    </w:p>
    <w:p w14:paraId="0B356418" w14:textId="77777777" w:rsidR="00290CAF" w:rsidRPr="00290CAF" w:rsidRDefault="00290CAF" w:rsidP="00290CAF">
      <w:pPr>
        <w:keepNext/>
        <w:tabs>
          <w:tab w:val="left" w:pos="4320"/>
        </w:tabs>
        <w:spacing w:after="0" w:line="240" w:lineRule="auto"/>
        <w:rPr>
          <w:rFonts w:asciiTheme="minorHAnsi" w:eastAsia="Times New Roman" w:hAnsiTheme="minorHAnsi" w:cstheme="minorHAnsi"/>
          <w:szCs w:val="24"/>
          <w:u w:val="single"/>
        </w:rPr>
      </w:pPr>
      <w:r w:rsidRPr="00290CAF">
        <w:rPr>
          <w:rFonts w:asciiTheme="minorHAnsi" w:eastAsia="Times New Roman" w:hAnsiTheme="minorHAnsi" w:cstheme="minorHAnsi"/>
          <w:szCs w:val="24"/>
          <w:u w:val="single"/>
        </w:rPr>
        <w:tab/>
      </w:r>
    </w:p>
    <w:p w14:paraId="1A4DAEE2" w14:textId="77777777" w:rsidR="00290CAF" w:rsidRPr="00290CAF" w:rsidRDefault="00290CAF" w:rsidP="00290CAF">
      <w:pPr>
        <w:keepNext/>
        <w:tabs>
          <w:tab w:val="left" w:pos="5040"/>
        </w:tabs>
        <w:spacing w:after="120" w:line="240" w:lineRule="auto"/>
        <w:rPr>
          <w:rFonts w:asciiTheme="minorHAnsi" w:eastAsia="Times New Roman" w:hAnsiTheme="minorHAnsi" w:cstheme="minorHAnsi"/>
          <w:b/>
          <w:bCs/>
          <w:szCs w:val="24"/>
        </w:rPr>
      </w:pPr>
      <w:r w:rsidRPr="00290CAF">
        <w:rPr>
          <w:rFonts w:asciiTheme="minorHAnsi" w:eastAsia="Times New Roman" w:hAnsiTheme="minorHAnsi" w:cstheme="minorHAnsi"/>
          <w:szCs w:val="24"/>
        </w:rPr>
        <w:t>Debtor’s full name</w:t>
      </w:r>
    </w:p>
    <w:p w14:paraId="6D1941F8" w14:textId="31D12D8E" w:rsidR="00290CAF" w:rsidRDefault="004218A4" w:rsidP="00290CAF">
      <w:pPr>
        <w:pStyle w:val="Heading1"/>
        <w:spacing w:before="240" w:after="0"/>
      </w:pPr>
      <w:r>
        <w:t xml:space="preserve">Hearing Notice </w:t>
      </w:r>
      <w:r w:rsidR="00A77FC5">
        <w:t>for Request of</w:t>
      </w:r>
      <w:r>
        <w:t xml:space="preserve"> Prejudgment Garnishment </w:t>
      </w:r>
      <w:r w:rsidR="00290CAF">
        <w:t>(JGM</w:t>
      </w:r>
      <w:r w:rsidR="009D01EE">
        <w:t>8</w:t>
      </w:r>
      <w:r w:rsidR="00D87977">
        <w:t>09</w:t>
      </w:r>
      <w:r w:rsidR="00290CAF">
        <w:t>)</w:t>
      </w:r>
    </w:p>
    <w:p w14:paraId="05FB890C" w14:textId="786FF563" w:rsidR="00B91F77" w:rsidRDefault="00290CAF" w:rsidP="00290CAF">
      <w:pPr>
        <w:pStyle w:val="Heading1"/>
        <w:spacing w:before="0" w:after="240"/>
        <w:rPr>
          <w:b w:val="0"/>
          <w:bCs/>
          <w:sz w:val="24"/>
          <w:szCs w:val="24"/>
        </w:rPr>
      </w:pPr>
      <w:r w:rsidRPr="009E1220">
        <w:rPr>
          <w:b w:val="0"/>
          <w:bCs/>
          <w:sz w:val="24"/>
          <w:szCs w:val="24"/>
        </w:rPr>
        <w:t>Minn. Stat. §</w:t>
      </w:r>
      <w:r w:rsidR="009D01EE">
        <w:rPr>
          <w:b w:val="0"/>
          <w:bCs/>
          <w:sz w:val="24"/>
          <w:szCs w:val="24"/>
        </w:rPr>
        <w:t xml:space="preserve"> 571.</w:t>
      </w:r>
      <w:r w:rsidR="00A77FC5">
        <w:rPr>
          <w:b w:val="0"/>
          <w:bCs/>
          <w:sz w:val="24"/>
          <w:szCs w:val="24"/>
        </w:rPr>
        <w:t>932, subd. 2</w:t>
      </w:r>
    </w:p>
    <w:p w14:paraId="7BBE1F3B" w14:textId="51B2C284" w:rsidR="004218A4" w:rsidRDefault="004218A4" w:rsidP="004218A4">
      <w:pPr>
        <w:pStyle w:val="Heading2"/>
        <w:rPr>
          <w:sz w:val="28"/>
          <w:szCs w:val="28"/>
        </w:rPr>
      </w:pPr>
      <w:r w:rsidRPr="004218A4">
        <w:rPr>
          <w:sz w:val="28"/>
          <w:szCs w:val="28"/>
        </w:rPr>
        <w:t>Hearing Notice</w:t>
      </w:r>
    </w:p>
    <w:p w14:paraId="3A3F7164" w14:textId="4F7435A4" w:rsidR="004218A4" w:rsidRDefault="004218A4" w:rsidP="00F8387F">
      <w:pPr>
        <w:tabs>
          <w:tab w:val="left" w:pos="5760"/>
        </w:tabs>
        <w:spacing w:before="240"/>
      </w:pPr>
      <w:r>
        <w:t xml:space="preserve">To: </w:t>
      </w:r>
      <w:r>
        <w:rPr>
          <w:u w:val="single"/>
        </w:rPr>
        <w:tab/>
      </w:r>
      <w:r>
        <w:t>(debtor’s full name)</w:t>
      </w:r>
    </w:p>
    <w:p w14:paraId="61D282C4" w14:textId="0E7FD7C4" w:rsidR="004218A4" w:rsidRDefault="00A77FC5" w:rsidP="00D87977">
      <w:pPr>
        <w:tabs>
          <w:tab w:val="left" w:pos="7470"/>
        </w:tabs>
        <w:spacing w:before="240" w:after="0"/>
        <w:rPr>
          <w:rFonts w:cstheme="minorHAnsi"/>
          <w:szCs w:val="24"/>
        </w:rPr>
      </w:pPr>
      <w:r>
        <w:t xml:space="preserve">There will be a hearing to decide if your nonexempt property will be garnished to help pay a judgment that may be entered against you. </w:t>
      </w:r>
    </w:p>
    <w:p w14:paraId="3D36BC92" w14:textId="63EF73B7" w:rsidR="004218A4" w:rsidRDefault="004218A4" w:rsidP="00F8387F">
      <w:pPr>
        <w:tabs>
          <w:tab w:val="left" w:pos="5760"/>
        </w:tabs>
        <w:spacing w:before="160"/>
        <w:rPr>
          <w:rFonts w:cstheme="minorHAnsi"/>
          <w:szCs w:val="24"/>
        </w:rPr>
      </w:pPr>
      <w:r w:rsidRPr="00F8387F">
        <w:rPr>
          <w:rFonts w:cstheme="minorHAnsi"/>
          <w:b/>
          <w:bCs/>
          <w:szCs w:val="24"/>
        </w:rPr>
        <w:t>The hearing will be at</w:t>
      </w:r>
      <w:r>
        <w:rPr>
          <w:rFonts w:cstheme="minorHAnsi"/>
          <w:szCs w:val="24"/>
        </w:rPr>
        <w:t>:</w:t>
      </w:r>
    </w:p>
    <w:p w14:paraId="3291E435" w14:textId="1C7D3432" w:rsidR="00F8387F" w:rsidRPr="00F8387F" w:rsidRDefault="00A77FC5" w:rsidP="00F8387F">
      <w:pPr>
        <w:tabs>
          <w:tab w:val="left" w:pos="8640"/>
        </w:tabs>
        <w:rPr>
          <w:rFonts w:cstheme="minorHAnsi"/>
          <w:szCs w:val="24"/>
          <w:u w:val="single"/>
        </w:rPr>
      </w:pPr>
      <w:r>
        <w:rPr>
          <w:rFonts w:cstheme="minorHAnsi"/>
          <w:szCs w:val="24"/>
        </w:rPr>
        <w:t>Place</w:t>
      </w:r>
      <w:r w:rsidR="00F8387F">
        <w:rPr>
          <w:rFonts w:cstheme="minorHAnsi"/>
          <w:szCs w:val="24"/>
        </w:rPr>
        <w:t>:</w:t>
      </w:r>
      <w:r w:rsidR="00F8387F">
        <w:rPr>
          <w:rFonts w:cstheme="minorHAnsi"/>
          <w:szCs w:val="24"/>
          <w:u w:val="single"/>
        </w:rPr>
        <w:tab/>
      </w:r>
    </w:p>
    <w:p w14:paraId="2A934A38" w14:textId="05D1653D" w:rsidR="00F8387F" w:rsidRPr="00F8387F" w:rsidRDefault="00F8387F" w:rsidP="00F8387F">
      <w:pPr>
        <w:tabs>
          <w:tab w:val="left" w:pos="2880"/>
          <w:tab w:val="left" w:pos="4320"/>
          <w:tab w:val="left" w:pos="7200"/>
        </w:tabs>
        <w:rPr>
          <w:rFonts w:cstheme="minorHAnsi"/>
          <w:szCs w:val="24"/>
          <w:u w:val="single"/>
        </w:rPr>
      </w:pPr>
      <w:r>
        <w:rPr>
          <w:rFonts w:cstheme="minorHAnsi"/>
          <w:szCs w:val="24"/>
        </w:rPr>
        <w:t xml:space="preserve">Date: </w:t>
      </w:r>
      <w:r>
        <w:rPr>
          <w:rFonts w:cstheme="minorHAnsi"/>
          <w:szCs w:val="24"/>
          <w:u w:val="single"/>
        </w:rPr>
        <w:tab/>
      </w:r>
      <w:r>
        <w:rPr>
          <w:rFonts w:cstheme="minorHAnsi"/>
          <w:szCs w:val="24"/>
        </w:rPr>
        <w:tab/>
        <w:t xml:space="preserve">Time: </w:t>
      </w:r>
      <w:r>
        <w:rPr>
          <w:rFonts w:cstheme="minorHAnsi"/>
          <w:szCs w:val="24"/>
          <w:u w:val="single"/>
        </w:rPr>
        <w:tab/>
      </w:r>
    </w:p>
    <w:p w14:paraId="2D088837" w14:textId="2DDF2B92" w:rsidR="00F8387F" w:rsidRDefault="00F8387F" w:rsidP="00A77FC5">
      <w:pPr>
        <w:spacing w:before="160" w:line="278" w:lineRule="auto"/>
        <w:rPr>
          <w:rFonts w:cstheme="minorHAnsi"/>
          <w:szCs w:val="24"/>
        </w:rPr>
      </w:pPr>
      <w:r w:rsidRPr="00AC51B6">
        <w:rPr>
          <w:rFonts w:cstheme="minorHAnsi"/>
          <w:szCs w:val="24"/>
        </w:rPr>
        <w:t xml:space="preserve">You </w:t>
      </w:r>
      <w:r>
        <w:rPr>
          <w:rFonts w:cstheme="minorHAnsi"/>
          <w:szCs w:val="24"/>
        </w:rPr>
        <w:t>can go to</w:t>
      </w:r>
      <w:r w:rsidRPr="00AC51B6">
        <w:rPr>
          <w:rFonts w:cstheme="minorHAnsi"/>
          <w:szCs w:val="24"/>
        </w:rPr>
        <w:t xml:space="preserve"> the court hearing alone or with a</w:t>
      </w:r>
      <w:r>
        <w:rPr>
          <w:rFonts w:cstheme="minorHAnsi"/>
          <w:szCs w:val="24"/>
        </w:rPr>
        <w:t xml:space="preserve"> lawyer</w:t>
      </w:r>
      <w:r w:rsidRPr="00AC51B6">
        <w:rPr>
          <w:rFonts w:cstheme="minorHAnsi"/>
          <w:szCs w:val="24"/>
        </w:rPr>
        <w:t xml:space="preserve">. </w:t>
      </w:r>
      <w:r>
        <w:rPr>
          <w:rFonts w:cstheme="minorHAnsi"/>
          <w:szCs w:val="24"/>
        </w:rPr>
        <w:t>You get to tell the court your side of the issue. Then</w:t>
      </w:r>
      <w:r w:rsidRPr="00472A79">
        <w:rPr>
          <w:rFonts w:cstheme="minorHAnsi"/>
          <w:szCs w:val="24"/>
        </w:rPr>
        <w:t xml:space="preserve"> the court decide</w:t>
      </w:r>
      <w:r>
        <w:rPr>
          <w:rFonts w:cstheme="minorHAnsi"/>
          <w:szCs w:val="24"/>
        </w:rPr>
        <w:t>s</w:t>
      </w:r>
      <w:r w:rsidRPr="00472A79">
        <w:rPr>
          <w:rFonts w:cstheme="minorHAnsi"/>
          <w:szCs w:val="24"/>
        </w:rPr>
        <w:t xml:space="preserve"> </w:t>
      </w:r>
      <w:r w:rsidR="00A77FC5">
        <w:rPr>
          <w:rFonts w:cstheme="minorHAnsi"/>
          <w:szCs w:val="24"/>
        </w:rPr>
        <w:t>if your property should be garnished</w:t>
      </w:r>
      <w:r w:rsidRPr="00472A79">
        <w:rPr>
          <w:rFonts w:cstheme="minorHAnsi"/>
          <w:szCs w:val="24"/>
        </w:rPr>
        <w:t xml:space="preserve"> until the lawsuit against you is finally decided.</w:t>
      </w:r>
    </w:p>
    <w:p w14:paraId="7A0C8228" w14:textId="01C26C61" w:rsidR="00A77FC5" w:rsidRPr="00A77FC5" w:rsidRDefault="00A77FC5" w:rsidP="00F8387F">
      <w:pPr>
        <w:spacing w:line="278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If the court issues a </w:t>
      </w:r>
      <w:r>
        <w:rPr>
          <w:rFonts w:cstheme="minorHAnsi"/>
          <w:i/>
          <w:iCs/>
          <w:szCs w:val="24"/>
        </w:rPr>
        <w:t>Garnishment Summons</w:t>
      </w:r>
      <w:r>
        <w:rPr>
          <w:rFonts w:cstheme="minorHAnsi"/>
          <w:szCs w:val="24"/>
        </w:rPr>
        <w:t xml:space="preserve"> during the lawsuit, you can keep the property until the lawsuit is decided if you file a bond. The amount of the bond is set by the court. </w:t>
      </w:r>
    </w:p>
    <w:p w14:paraId="0DCC4F31" w14:textId="466F5FC1" w:rsidR="00A77FC5" w:rsidRDefault="00F8387F" w:rsidP="00F8387F">
      <w:pPr>
        <w:spacing w:after="0" w:line="278" w:lineRule="auto"/>
        <w:rPr>
          <w:rFonts w:cstheme="minorHAnsi"/>
          <w:b/>
          <w:bCs/>
          <w:szCs w:val="24"/>
        </w:rPr>
      </w:pPr>
      <w:r w:rsidRPr="00B114D5">
        <w:rPr>
          <w:rFonts w:cstheme="minorHAnsi"/>
          <w:b/>
          <w:bCs/>
          <w:szCs w:val="24"/>
        </w:rPr>
        <w:t>If you do</w:t>
      </w:r>
      <w:r>
        <w:rPr>
          <w:rFonts w:cstheme="minorHAnsi"/>
          <w:b/>
          <w:bCs/>
          <w:szCs w:val="24"/>
        </w:rPr>
        <w:t xml:space="preserve">n’t go to </w:t>
      </w:r>
      <w:r w:rsidRPr="00B114D5">
        <w:rPr>
          <w:rFonts w:cstheme="minorHAnsi"/>
          <w:b/>
          <w:bCs/>
          <w:szCs w:val="24"/>
        </w:rPr>
        <w:t xml:space="preserve">this hearing, the court may order garnishment of your </w:t>
      </w:r>
      <w:r w:rsidR="00A77FC5">
        <w:rPr>
          <w:rFonts w:cstheme="minorHAnsi"/>
          <w:b/>
          <w:bCs/>
          <w:szCs w:val="24"/>
        </w:rPr>
        <w:t xml:space="preserve">nonexempt </w:t>
      </w:r>
      <w:r w:rsidRPr="00B114D5">
        <w:rPr>
          <w:rFonts w:cstheme="minorHAnsi"/>
          <w:b/>
          <w:bCs/>
          <w:szCs w:val="24"/>
        </w:rPr>
        <w:t>property.</w:t>
      </w:r>
    </w:p>
    <w:p w14:paraId="3B5E6E5D" w14:textId="1663F0F8" w:rsidR="00F8387F" w:rsidRPr="00A77FC5" w:rsidRDefault="00A77FC5" w:rsidP="00A77FC5">
      <w:pPr>
        <w:spacing w:after="0" w:line="240" w:lineRule="auto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br w:type="page"/>
      </w:r>
    </w:p>
    <w:p w14:paraId="74F4995A" w14:textId="267AA11B" w:rsidR="00F8387F" w:rsidRPr="00F8387F" w:rsidRDefault="00F8387F" w:rsidP="00F8387F">
      <w:pPr>
        <w:pStyle w:val="Heading2"/>
        <w:spacing w:before="0"/>
        <w:rPr>
          <w:sz w:val="28"/>
          <w:szCs w:val="28"/>
        </w:rPr>
      </w:pPr>
      <w:r w:rsidRPr="00F8387F">
        <w:rPr>
          <w:sz w:val="28"/>
          <w:szCs w:val="28"/>
        </w:rPr>
        <w:lastRenderedPageBreak/>
        <w:t>Exemption Notice</w:t>
      </w:r>
    </w:p>
    <w:p w14:paraId="6F887522" w14:textId="3D05A6B1" w:rsidR="00F8387F" w:rsidRPr="00F8387F" w:rsidRDefault="00F8387F" w:rsidP="00F8387F">
      <w:pPr>
        <w:rPr>
          <w:szCs w:val="24"/>
        </w:rPr>
      </w:pPr>
      <w:r w:rsidRPr="00D304B5">
        <w:rPr>
          <w:szCs w:val="24"/>
        </w:rPr>
        <w:t xml:space="preserve">Some of your property may be exempt and can’t be </w:t>
      </w:r>
      <w:r>
        <w:rPr>
          <w:szCs w:val="24"/>
        </w:rPr>
        <w:t>taken</w:t>
      </w:r>
      <w:r w:rsidRPr="00D304B5">
        <w:rPr>
          <w:szCs w:val="24"/>
        </w:rPr>
        <w:t xml:space="preserve">. </w:t>
      </w:r>
      <w:r>
        <w:rPr>
          <w:szCs w:val="24"/>
        </w:rPr>
        <w:t>‘</w:t>
      </w:r>
      <w:r w:rsidRPr="00D304B5">
        <w:rPr>
          <w:szCs w:val="24"/>
        </w:rPr>
        <w:t>Exempt</w:t>
      </w:r>
      <w:r>
        <w:rPr>
          <w:szCs w:val="24"/>
        </w:rPr>
        <w:t>’</w:t>
      </w:r>
      <w:r w:rsidRPr="00D304B5">
        <w:rPr>
          <w:szCs w:val="24"/>
        </w:rPr>
        <w:t xml:space="preserve"> means protected. The following is a list of some common exemptions. It is not </w:t>
      </w:r>
      <w:r>
        <w:rPr>
          <w:szCs w:val="24"/>
        </w:rPr>
        <w:t xml:space="preserve">a </w:t>
      </w:r>
      <w:r w:rsidRPr="00D304B5">
        <w:rPr>
          <w:szCs w:val="24"/>
        </w:rPr>
        <w:t>complete</w:t>
      </w:r>
      <w:r>
        <w:rPr>
          <w:szCs w:val="24"/>
        </w:rPr>
        <w:t xml:space="preserve"> list</w:t>
      </w:r>
      <w:r w:rsidRPr="00D304B5">
        <w:rPr>
          <w:szCs w:val="24"/>
        </w:rPr>
        <w:t xml:space="preserve">. For full details </w:t>
      </w:r>
      <w:r>
        <w:rPr>
          <w:szCs w:val="24"/>
        </w:rPr>
        <w:t xml:space="preserve">and dollar amounts set by law </w:t>
      </w:r>
      <w:r w:rsidRPr="00D304B5">
        <w:rPr>
          <w:szCs w:val="24"/>
        </w:rPr>
        <w:t xml:space="preserve">see </w:t>
      </w:r>
      <w:r>
        <w:rPr>
          <w:szCs w:val="24"/>
        </w:rPr>
        <w:t xml:space="preserve">Minn. Stat. § </w:t>
      </w:r>
      <w:r w:rsidRPr="00D304B5">
        <w:rPr>
          <w:szCs w:val="24"/>
        </w:rPr>
        <w:t xml:space="preserve">550.37 </w:t>
      </w:r>
      <w:r>
        <w:rPr>
          <w:szCs w:val="24"/>
        </w:rPr>
        <w:t>(revisor.state.mn.us/statutes).</w:t>
      </w:r>
      <w:r w:rsidRPr="00D304B5">
        <w:rPr>
          <w:szCs w:val="24"/>
        </w:rPr>
        <w:t xml:space="preserve"> If you have questions about an exemption, </w:t>
      </w:r>
      <w:r>
        <w:rPr>
          <w:szCs w:val="24"/>
        </w:rPr>
        <w:t xml:space="preserve">contact a lawyer for </w:t>
      </w:r>
      <w:r w:rsidRPr="00D304B5">
        <w:rPr>
          <w:szCs w:val="24"/>
        </w:rPr>
        <w:t>legal advice.</w:t>
      </w:r>
    </w:p>
    <w:p w14:paraId="552C3F17" w14:textId="77777777" w:rsidR="009D01EE" w:rsidRPr="00D304B5" w:rsidRDefault="009D01EE" w:rsidP="009D01EE">
      <w:pPr>
        <w:rPr>
          <w:szCs w:val="24"/>
        </w:rPr>
      </w:pPr>
      <w:r>
        <w:rPr>
          <w:szCs w:val="24"/>
        </w:rPr>
        <w:t xml:space="preserve">These things you or your family might have </w:t>
      </w:r>
      <w:proofErr w:type="gramStart"/>
      <w:r>
        <w:rPr>
          <w:szCs w:val="24"/>
        </w:rPr>
        <w:t>are</w:t>
      </w:r>
      <w:proofErr w:type="gramEnd"/>
      <w:r>
        <w:rPr>
          <w:szCs w:val="24"/>
        </w:rPr>
        <w:t xml:space="preserve"> protected:</w:t>
      </w:r>
    </w:p>
    <w:p w14:paraId="1D7D2AB4" w14:textId="4F425E54" w:rsidR="009D01EE" w:rsidRPr="00D304B5" w:rsidRDefault="009D01EE" w:rsidP="009D01EE">
      <w:pPr>
        <w:pStyle w:val="ListParagraph"/>
      </w:pPr>
      <w:r w:rsidRPr="00D304B5">
        <w:t xml:space="preserve">(1) </w:t>
      </w:r>
      <w:r>
        <w:t>equity in your home, or money from recently selling your home – up to $510,000 total</w:t>
      </w:r>
    </w:p>
    <w:p w14:paraId="65DBEA98" w14:textId="77777777" w:rsidR="009D01EE" w:rsidRPr="00D304B5" w:rsidRDefault="009D01EE" w:rsidP="009D01EE">
      <w:pPr>
        <w:pStyle w:val="ListParagraph"/>
      </w:pPr>
      <w:r w:rsidRPr="00D304B5">
        <w:t xml:space="preserve">(2) </w:t>
      </w:r>
      <w:r>
        <w:tab/>
      </w:r>
      <w:r w:rsidRPr="00D304B5">
        <w:t xml:space="preserve">(a) all </w:t>
      </w:r>
      <w:r>
        <w:t>clothing</w:t>
      </w:r>
      <w:r w:rsidRPr="00D304B5">
        <w:t xml:space="preserve">, one watch, utensils, and foodstuffs </w:t>
      </w:r>
    </w:p>
    <w:p w14:paraId="40C3B3B1" w14:textId="168D5D7F" w:rsidR="009D01EE" w:rsidRPr="00D304B5" w:rsidRDefault="009D01EE" w:rsidP="009D01EE">
      <w:pPr>
        <w:pStyle w:val="ListParagraph"/>
        <w:ind w:left="720"/>
      </w:pPr>
      <w:r w:rsidRPr="00D304B5">
        <w:t>(b) household furniture, household appliances, radios, computers, tablets, televisions, printers, cell phones, smart phones, and other consumer electronics</w:t>
      </w:r>
      <w:r>
        <w:t xml:space="preserve"> up to </w:t>
      </w:r>
      <w:r w:rsidRPr="00D304B5">
        <w:t>$12,150</w:t>
      </w:r>
      <w:r>
        <w:t xml:space="preserve"> in all</w:t>
      </w:r>
      <w:r w:rsidRPr="00D304B5">
        <w:t xml:space="preserve">. </w:t>
      </w:r>
    </w:p>
    <w:p w14:paraId="2ED16B69" w14:textId="77777777" w:rsidR="009D01EE" w:rsidRPr="00D304B5" w:rsidRDefault="009D01EE" w:rsidP="009D01EE">
      <w:pPr>
        <w:pStyle w:val="ListParagraph"/>
      </w:pPr>
      <w:r>
        <w:tab/>
      </w:r>
      <w:r w:rsidRPr="00D304B5">
        <w:t>(c) jewelry – total value can’t be more than $3,308</w:t>
      </w:r>
    </w:p>
    <w:p w14:paraId="33127A61" w14:textId="77777777" w:rsidR="009D01EE" w:rsidRPr="00D304B5" w:rsidRDefault="009D01EE" w:rsidP="009D01EE">
      <w:pPr>
        <w:pStyle w:val="ListParagraph"/>
      </w:pPr>
      <w:r w:rsidRPr="00D304B5">
        <w:t xml:space="preserve">(3) a manufactured (mobile) home </w:t>
      </w:r>
      <w:r>
        <w:t>you live in</w:t>
      </w:r>
    </w:p>
    <w:p w14:paraId="66EDAFE8" w14:textId="77777777" w:rsidR="009D01EE" w:rsidRPr="00D304B5" w:rsidRDefault="009D01EE" w:rsidP="009D01EE">
      <w:pPr>
        <w:pStyle w:val="ListParagraph"/>
      </w:pPr>
      <w:r w:rsidRPr="00D304B5">
        <w:t>(4) one motor vehicle</w:t>
      </w:r>
      <w:r>
        <w:t>, counting only the amount you have paid off</w:t>
      </w:r>
      <w:r w:rsidRPr="00D304B5">
        <w:t>:</w:t>
      </w:r>
    </w:p>
    <w:p w14:paraId="47823ADC" w14:textId="77777777" w:rsidR="009D01EE" w:rsidRPr="00D304B5" w:rsidRDefault="009D01EE" w:rsidP="009D01EE">
      <w:pPr>
        <w:pStyle w:val="ListParagraph"/>
        <w:numPr>
          <w:ilvl w:val="0"/>
          <w:numId w:val="24"/>
        </w:numPr>
        <w:spacing w:after="80"/>
      </w:pPr>
      <w:r w:rsidRPr="00D304B5">
        <w:t>$10,000</w:t>
      </w:r>
      <w:r>
        <w:t xml:space="preserve">   </w:t>
      </w:r>
      <w:r w:rsidRPr="00D304B5">
        <w:t xml:space="preserve"> </w:t>
      </w:r>
    </w:p>
    <w:p w14:paraId="6A18F31E" w14:textId="77777777" w:rsidR="009D01EE" w:rsidRPr="00D304B5" w:rsidRDefault="009D01EE" w:rsidP="009D01EE">
      <w:pPr>
        <w:pStyle w:val="ListParagraph"/>
        <w:numPr>
          <w:ilvl w:val="0"/>
          <w:numId w:val="24"/>
        </w:numPr>
        <w:spacing w:after="80"/>
      </w:pPr>
      <w:r w:rsidRPr="00D304B5">
        <w:t xml:space="preserve">$12,500 </w:t>
      </w:r>
      <w:r>
        <w:t xml:space="preserve">- </w:t>
      </w:r>
      <w:r w:rsidRPr="00D304B5">
        <w:t xml:space="preserve">if </w:t>
      </w:r>
      <w:r>
        <w:t>it is</w:t>
      </w:r>
      <w:r w:rsidRPr="00D304B5">
        <w:t xml:space="preserve"> </w:t>
      </w:r>
      <w:r>
        <w:t xml:space="preserve">necessary </w:t>
      </w:r>
      <w:r w:rsidRPr="00D304B5">
        <w:t xml:space="preserve">for </w:t>
      </w:r>
      <w:r>
        <w:t>your</w:t>
      </w:r>
      <w:r w:rsidRPr="00D304B5">
        <w:t xml:space="preserve"> business, </w:t>
      </w:r>
      <w:r>
        <w:t>trade, or profession</w:t>
      </w:r>
    </w:p>
    <w:p w14:paraId="5A33C700" w14:textId="77777777" w:rsidR="009D01EE" w:rsidRPr="00D304B5" w:rsidRDefault="009D01EE" w:rsidP="009D01EE">
      <w:pPr>
        <w:pStyle w:val="ListParagraph"/>
        <w:numPr>
          <w:ilvl w:val="0"/>
          <w:numId w:val="24"/>
        </w:numPr>
        <w:spacing w:after="80"/>
      </w:pPr>
      <w:r w:rsidRPr="00D304B5">
        <w:t xml:space="preserve">$25,000 if used by or </w:t>
      </w:r>
      <w:r>
        <w:t xml:space="preserve">to help someone with a disability that makes it hard to walk, </w:t>
      </w:r>
      <w:r w:rsidRPr="00D304B5">
        <w:t xml:space="preserve">or </w:t>
      </w:r>
    </w:p>
    <w:p w14:paraId="0F662392" w14:textId="77777777" w:rsidR="009D01EE" w:rsidRPr="00D304B5" w:rsidRDefault="009D01EE" w:rsidP="009D01EE">
      <w:pPr>
        <w:pStyle w:val="ListParagraph"/>
        <w:numPr>
          <w:ilvl w:val="0"/>
          <w:numId w:val="24"/>
        </w:numPr>
      </w:pPr>
      <w:r w:rsidRPr="00D304B5">
        <w:t xml:space="preserve">$100,000 if designed or modified </w:t>
      </w:r>
      <w:r>
        <w:t>for</w:t>
      </w:r>
      <w:r w:rsidRPr="00D304B5">
        <w:t xml:space="preserve"> </w:t>
      </w:r>
      <w:r>
        <w:t>someone with a disability that makes it hard to walk</w:t>
      </w:r>
    </w:p>
    <w:p w14:paraId="5C6F3FF9" w14:textId="77777777" w:rsidR="009D01EE" w:rsidRPr="00D304B5" w:rsidRDefault="009D01EE" w:rsidP="009D01EE">
      <w:pPr>
        <w:pStyle w:val="ListParagraph"/>
        <w:ind w:left="360" w:hanging="360"/>
      </w:pPr>
      <w:r w:rsidRPr="00D304B5">
        <w:t xml:space="preserve">(5) </w:t>
      </w:r>
      <w:r w:rsidRPr="00D304B5">
        <w:tab/>
        <w:t>farm machinery if your main business is farming</w:t>
      </w:r>
      <w:r>
        <w:t>. T</w:t>
      </w:r>
      <w:r w:rsidRPr="00D304B5">
        <w:t>ools, machines, or office furniture used in your business</w:t>
      </w:r>
      <w:r>
        <w:t xml:space="preserve"> -</w:t>
      </w:r>
      <w:r w:rsidRPr="00D304B5">
        <w:t xml:space="preserve"> </w:t>
      </w:r>
      <w:r>
        <w:t xml:space="preserve">the total value can’t be more than </w:t>
      </w:r>
      <w:r w:rsidRPr="00D304B5">
        <w:t>$13,000</w:t>
      </w:r>
    </w:p>
    <w:p w14:paraId="32F62C8B" w14:textId="77777777" w:rsidR="009D01EE" w:rsidRPr="00D304B5" w:rsidRDefault="009D01EE" w:rsidP="009D01EE">
      <w:pPr>
        <w:pStyle w:val="ListParagraph"/>
      </w:pPr>
      <w:r w:rsidRPr="00D304B5">
        <w:t>(6) relief based on need. This includes:</w:t>
      </w:r>
    </w:p>
    <w:p w14:paraId="2917985B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  <w:spacing w:val="2"/>
        </w:rPr>
      </w:pPr>
      <w:r w:rsidRPr="0005507C">
        <w:rPr>
          <w:rFonts w:eastAsia="Times New Roman" w:cstheme="minorHAnsi"/>
          <w:b/>
          <w:color w:val="000000"/>
          <w:spacing w:val="2"/>
        </w:rPr>
        <w:t xml:space="preserve">MFIP </w:t>
      </w:r>
      <w:r w:rsidRPr="0005507C">
        <w:rPr>
          <w:rFonts w:eastAsia="Times New Roman" w:cstheme="minorHAnsi"/>
          <w:color w:val="000000"/>
          <w:spacing w:val="2"/>
        </w:rPr>
        <w:t>– Minnesota Family Investment Prog</w:t>
      </w:r>
      <w:r>
        <w:rPr>
          <w:rFonts w:eastAsia="Times New Roman" w:cstheme="minorHAnsi"/>
          <w:color w:val="000000"/>
          <w:spacing w:val="2"/>
        </w:rPr>
        <w:t>ram</w:t>
      </w:r>
    </w:p>
    <w:p w14:paraId="093C95F5" w14:textId="77777777" w:rsidR="009D01EE" w:rsidRPr="000B6C15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504685">
        <w:rPr>
          <w:rFonts w:eastAsia="Times New Roman" w:cstheme="minorHAnsi"/>
          <w:b/>
          <w:color w:val="000000"/>
        </w:rPr>
        <w:t xml:space="preserve">DWP - </w:t>
      </w:r>
      <w:r w:rsidRPr="00504685">
        <w:rPr>
          <w:rFonts w:eastAsia="Times New Roman" w:cstheme="minorHAnsi"/>
          <w:bCs/>
          <w:color w:val="000000"/>
        </w:rPr>
        <w:t xml:space="preserve">MFIP </w:t>
      </w:r>
      <w:r w:rsidRPr="00504685">
        <w:rPr>
          <w:rFonts w:eastAsia="Times New Roman" w:cstheme="minorHAnsi"/>
          <w:color w:val="000000"/>
        </w:rPr>
        <w:t>Diversionary Work Program</w:t>
      </w:r>
    </w:p>
    <w:p w14:paraId="745182A3" w14:textId="77777777" w:rsidR="009D01EE" w:rsidRPr="000B6C15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color w:val="000000"/>
        </w:rPr>
      </w:pPr>
      <w:r w:rsidRPr="00504685">
        <w:rPr>
          <w:rFonts w:eastAsia="Times New Roman" w:cstheme="minorHAnsi"/>
          <w:b/>
          <w:color w:val="000000"/>
        </w:rPr>
        <w:t>SNAP</w:t>
      </w:r>
      <w:r w:rsidRPr="00504685">
        <w:rPr>
          <w:rFonts w:eastAsia="Times New Roman" w:cstheme="minorHAnsi"/>
          <w:color w:val="000000"/>
        </w:rPr>
        <w:t xml:space="preserve"> – Supplemental Nutrition Assistance Program</w:t>
      </w:r>
    </w:p>
    <w:p w14:paraId="760D8E9D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05507C">
        <w:rPr>
          <w:rFonts w:eastAsia="Times New Roman" w:cstheme="minorHAnsi"/>
          <w:b/>
          <w:color w:val="000000"/>
        </w:rPr>
        <w:t xml:space="preserve">GA </w:t>
      </w:r>
      <w:r w:rsidRPr="0005507C">
        <w:rPr>
          <w:rFonts w:eastAsia="Times New Roman" w:cstheme="minorHAnsi"/>
          <w:color w:val="000000"/>
        </w:rPr>
        <w:t>– General Assistance</w:t>
      </w:r>
    </w:p>
    <w:p w14:paraId="0125105B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05507C">
        <w:rPr>
          <w:rFonts w:eastAsia="Times New Roman" w:cstheme="minorHAnsi"/>
          <w:b/>
          <w:color w:val="000000"/>
        </w:rPr>
        <w:t xml:space="preserve">EGA </w:t>
      </w:r>
      <w:r w:rsidRPr="0005507C">
        <w:rPr>
          <w:rFonts w:eastAsia="Times New Roman" w:cstheme="minorHAnsi"/>
          <w:color w:val="000000"/>
        </w:rPr>
        <w:t>– Emergency General Assistance</w:t>
      </w:r>
    </w:p>
    <w:p w14:paraId="05F11528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05507C">
        <w:rPr>
          <w:rFonts w:eastAsia="Times New Roman" w:cstheme="minorHAnsi"/>
          <w:b/>
          <w:color w:val="000000"/>
        </w:rPr>
        <w:t xml:space="preserve">MSA </w:t>
      </w:r>
      <w:r w:rsidRPr="0005507C">
        <w:rPr>
          <w:rFonts w:eastAsia="Times New Roman" w:cstheme="minorHAnsi"/>
          <w:color w:val="000000"/>
        </w:rPr>
        <w:t>– Minnesota Supplemental Aid</w:t>
      </w:r>
    </w:p>
    <w:p w14:paraId="0CC54573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05507C">
        <w:rPr>
          <w:rFonts w:eastAsia="Times New Roman" w:cstheme="minorHAnsi"/>
          <w:b/>
          <w:color w:val="000000"/>
        </w:rPr>
        <w:t xml:space="preserve">MSA- EA </w:t>
      </w:r>
      <w:r w:rsidRPr="0005507C">
        <w:rPr>
          <w:rFonts w:eastAsia="Times New Roman" w:cstheme="minorHAnsi"/>
          <w:color w:val="000000"/>
        </w:rPr>
        <w:t>– MSA Emergency Assistance</w:t>
      </w:r>
    </w:p>
    <w:p w14:paraId="0706084F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05507C">
        <w:rPr>
          <w:rFonts w:eastAsia="Times New Roman" w:cstheme="minorHAnsi"/>
          <w:b/>
          <w:color w:val="000000"/>
        </w:rPr>
        <w:t xml:space="preserve">EA </w:t>
      </w:r>
      <w:r w:rsidRPr="0005507C">
        <w:rPr>
          <w:rFonts w:eastAsia="Times New Roman" w:cstheme="minorHAnsi"/>
          <w:color w:val="000000"/>
        </w:rPr>
        <w:t>– Emergency Assistance</w:t>
      </w:r>
      <w:r w:rsidRPr="0005507C">
        <w:rPr>
          <w:rFonts w:eastAsia="Times New Roman" w:cstheme="minorHAnsi"/>
          <w:b/>
          <w:color w:val="000000"/>
        </w:rPr>
        <w:t xml:space="preserve"> </w:t>
      </w:r>
    </w:p>
    <w:p w14:paraId="0D796366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05507C">
        <w:rPr>
          <w:rFonts w:eastAsia="Times New Roman" w:cstheme="minorHAnsi"/>
          <w:b/>
          <w:color w:val="000000"/>
        </w:rPr>
        <w:t>Energy or Fuel Assistance</w:t>
      </w:r>
    </w:p>
    <w:p w14:paraId="04E6FB88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05507C">
        <w:rPr>
          <w:rFonts w:eastAsia="Times New Roman" w:cstheme="minorHAnsi"/>
          <w:b/>
          <w:color w:val="000000"/>
          <w:spacing w:val="2"/>
        </w:rPr>
        <w:t>Work Participation Cash Benefit</w:t>
      </w:r>
      <w:r w:rsidRPr="0005507C">
        <w:rPr>
          <w:rFonts w:eastAsia="Times New Roman" w:cstheme="minorHAnsi"/>
          <w:b/>
          <w:color w:val="000000"/>
        </w:rPr>
        <w:t xml:space="preserve"> </w:t>
      </w:r>
    </w:p>
    <w:p w14:paraId="2C4C5446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05507C">
        <w:rPr>
          <w:rFonts w:eastAsia="Times New Roman" w:cstheme="minorHAnsi"/>
          <w:b/>
          <w:color w:val="000000"/>
        </w:rPr>
        <w:lastRenderedPageBreak/>
        <w:t xml:space="preserve">MA </w:t>
      </w:r>
      <w:r w:rsidRPr="0005507C">
        <w:rPr>
          <w:rFonts w:eastAsia="Times New Roman" w:cstheme="minorHAnsi"/>
          <w:color w:val="000000"/>
        </w:rPr>
        <w:t>– Medical Assistance</w:t>
      </w:r>
      <w:r w:rsidRPr="0005507C">
        <w:rPr>
          <w:rFonts w:eastAsia="Times New Roman" w:cstheme="minorHAnsi"/>
          <w:b/>
          <w:color w:val="000000"/>
        </w:rPr>
        <w:t xml:space="preserve"> </w:t>
      </w:r>
    </w:p>
    <w:p w14:paraId="0749D27D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05507C">
        <w:rPr>
          <w:rFonts w:eastAsia="Times New Roman" w:cstheme="minorHAnsi"/>
          <w:b/>
          <w:color w:val="000000"/>
        </w:rPr>
        <w:t xml:space="preserve">MinnesotaCare </w:t>
      </w:r>
    </w:p>
    <w:p w14:paraId="361CAEEC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05507C">
        <w:rPr>
          <w:rFonts w:eastAsia="Times New Roman" w:cstheme="minorHAnsi"/>
          <w:b/>
          <w:color w:val="000000"/>
        </w:rPr>
        <w:t xml:space="preserve">Medicare Part B </w:t>
      </w:r>
      <w:r w:rsidRPr="0005507C">
        <w:rPr>
          <w:rFonts w:eastAsia="Times New Roman" w:cstheme="minorHAnsi"/>
          <w:color w:val="000000"/>
        </w:rPr>
        <w:t xml:space="preserve">- Premium Payments help </w:t>
      </w:r>
    </w:p>
    <w:p w14:paraId="056F5F57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color w:val="000000"/>
        </w:rPr>
      </w:pPr>
      <w:r w:rsidRPr="0005507C">
        <w:rPr>
          <w:rFonts w:eastAsia="Times New Roman" w:cstheme="minorHAnsi"/>
          <w:b/>
          <w:color w:val="000000"/>
        </w:rPr>
        <w:t xml:space="preserve">Medicare Part D </w:t>
      </w:r>
      <w:r w:rsidRPr="0005507C">
        <w:rPr>
          <w:rFonts w:eastAsia="Times New Roman" w:cstheme="minorHAnsi"/>
          <w:color w:val="000000"/>
        </w:rPr>
        <w:t xml:space="preserve">- Extra </w:t>
      </w:r>
    </w:p>
    <w:p w14:paraId="1CA94AA6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color w:val="000000"/>
        </w:rPr>
      </w:pPr>
      <w:r w:rsidRPr="0005507C">
        <w:rPr>
          <w:rFonts w:eastAsia="Times New Roman" w:cstheme="minorHAnsi"/>
          <w:b/>
          <w:color w:val="000000"/>
        </w:rPr>
        <w:t xml:space="preserve">SSI </w:t>
      </w:r>
      <w:r w:rsidRPr="0005507C">
        <w:rPr>
          <w:rFonts w:eastAsia="Times New Roman" w:cstheme="minorHAnsi"/>
          <w:color w:val="000000"/>
        </w:rPr>
        <w:t>– Supplemental Security Income</w:t>
      </w:r>
      <w:r w:rsidRPr="0005507C" w:rsidDel="00766168">
        <w:rPr>
          <w:rFonts w:eastAsia="Times New Roman" w:cstheme="minorHAnsi"/>
          <w:b/>
          <w:color w:val="000000"/>
        </w:rPr>
        <w:t xml:space="preserve"> </w:t>
      </w:r>
      <w:r w:rsidRPr="0005507C">
        <w:rPr>
          <w:rFonts w:eastAsia="Times New Roman" w:cstheme="minorHAnsi"/>
          <w:b/>
          <w:color w:val="000000"/>
        </w:rPr>
        <w:t xml:space="preserve">                           </w:t>
      </w:r>
    </w:p>
    <w:p w14:paraId="25A18511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color w:val="000000"/>
        </w:rPr>
      </w:pPr>
      <w:r w:rsidRPr="0005507C">
        <w:rPr>
          <w:rFonts w:eastAsia="Times New Roman" w:cstheme="minorHAnsi"/>
          <w:b/>
          <w:color w:val="000000"/>
        </w:rPr>
        <w:t>Tax Credits</w:t>
      </w:r>
      <w:r w:rsidRPr="0005507C">
        <w:rPr>
          <w:rFonts w:eastAsia="Times New Roman" w:cstheme="minorHAnsi"/>
          <w:color w:val="000000"/>
        </w:rPr>
        <w:t xml:space="preserve"> – federal Earned Income Tax Credit (EITC), MN Working family credit</w:t>
      </w:r>
    </w:p>
    <w:p w14:paraId="407AB0F2" w14:textId="77777777" w:rsidR="009D01EE" w:rsidRPr="00D4510D" w:rsidRDefault="009D01EE" w:rsidP="009D01EE">
      <w:pPr>
        <w:pStyle w:val="ListParagraph"/>
        <w:numPr>
          <w:ilvl w:val="0"/>
          <w:numId w:val="25"/>
        </w:numPr>
        <w:rPr>
          <w:rFonts w:eastAsia="Times New Roman" w:cstheme="minorHAnsi"/>
          <w:b/>
          <w:bCs/>
          <w:color w:val="000000"/>
        </w:rPr>
      </w:pPr>
      <w:r w:rsidRPr="00D4510D">
        <w:rPr>
          <w:rFonts w:eastAsia="Times New Roman" w:cstheme="minorHAnsi"/>
          <w:b/>
          <w:bCs/>
          <w:color w:val="000000"/>
        </w:rPr>
        <w:t>Renter’s Refund</w:t>
      </w:r>
      <w:r w:rsidRPr="00D4510D">
        <w:rPr>
          <w:rFonts w:eastAsia="Times New Roman" w:cstheme="minorHAnsi"/>
          <w:color w:val="000000"/>
        </w:rPr>
        <w:t xml:space="preserve"> (</w:t>
      </w:r>
      <w:r w:rsidRPr="00504685">
        <w:rPr>
          <w:rFonts w:eastAsia="Times New Roman" w:cstheme="minorHAnsi"/>
          <w:color w:val="000000"/>
        </w:rPr>
        <w:t xml:space="preserve">also called </w:t>
      </w:r>
      <w:r w:rsidRPr="00D4510D">
        <w:rPr>
          <w:rFonts w:eastAsia="Times New Roman" w:cstheme="minorHAnsi"/>
          <w:color w:val="000000"/>
        </w:rPr>
        <w:t xml:space="preserve">Renter’s Property Tax Credit) </w:t>
      </w:r>
    </w:p>
    <w:p w14:paraId="3DE3109A" w14:textId="77777777" w:rsidR="009D01EE" w:rsidRPr="00D304B5" w:rsidRDefault="009D01EE" w:rsidP="009D01EE">
      <w:pPr>
        <w:pStyle w:val="ListParagraph"/>
        <w:ind w:left="360" w:hanging="360"/>
      </w:pPr>
      <w:r w:rsidRPr="00D304B5">
        <w:t xml:space="preserve">(7) </w:t>
      </w:r>
      <w:r>
        <w:t>w</w:t>
      </w:r>
      <w:r w:rsidRPr="00D304B5">
        <w:t xml:space="preserve">ages. 100% is protected if you get government assistance based on need. </w:t>
      </w:r>
      <w:r>
        <w:t xml:space="preserve">Otherwise, between </w:t>
      </w:r>
      <w:r w:rsidRPr="00D304B5">
        <w:t xml:space="preserve">75-100% </w:t>
      </w:r>
      <w:r>
        <w:t xml:space="preserve">is protected </w:t>
      </w:r>
      <w:r w:rsidRPr="00D304B5">
        <w:t>depending on</w:t>
      </w:r>
      <w:r>
        <w:t xml:space="preserve"> how much you earn</w:t>
      </w:r>
    </w:p>
    <w:p w14:paraId="4B00B1DF" w14:textId="77777777" w:rsidR="009D01EE" w:rsidRPr="00D304B5" w:rsidRDefault="009D01EE" w:rsidP="009D01EE">
      <w:pPr>
        <w:pStyle w:val="ListParagraph"/>
        <w:ind w:left="360" w:hanging="360"/>
      </w:pPr>
      <w:r w:rsidRPr="00D304B5">
        <w:t xml:space="preserve">(8) </w:t>
      </w:r>
      <w:r>
        <w:t>r</w:t>
      </w:r>
      <w:r w:rsidRPr="00D304B5">
        <w:t xml:space="preserve">etirement benefits </w:t>
      </w:r>
      <w:r>
        <w:t xml:space="preserve">- </w:t>
      </w:r>
      <w:r w:rsidRPr="00D304B5">
        <w:t xml:space="preserve">the total interest under all plans and contracts </w:t>
      </w:r>
      <w:r>
        <w:t>can’t be more than</w:t>
      </w:r>
      <w:r w:rsidRPr="00D304B5">
        <w:t xml:space="preserve"> $81,000</w:t>
      </w:r>
    </w:p>
    <w:p w14:paraId="74B48E40" w14:textId="77777777" w:rsidR="009D01EE" w:rsidRPr="00D304B5" w:rsidRDefault="009D01EE" w:rsidP="009D01EE">
      <w:pPr>
        <w:pStyle w:val="ListParagraph"/>
      </w:pPr>
      <w:r w:rsidRPr="00D304B5">
        <w:t xml:space="preserve">(9) </w:t>
      </w:r>
      <w:r>
        <w:t>S</w:t>
      </w:r>
      <w:r w:rsidRPr="00D304B5">
        <w:t>ocial Security benefits</w:t>
      </w:r>
    </w:p>
    <w:p w14:paraId="4DC23013" w14:textId="77777777" w:rsidR="009D01EE" w:rsidRPr="00D304B5" w:rsidRDefault="009D01EE" w:rsidP="009D01EE">
      <w:pPr>
        <w:pStyle w:val="ListParagraph"/>
      </w:pPr>
      <w:r w:rsidRPr="00D304B5">
        <w:t>(10) unemployment benefits, workers' compensation, or veteran's benefits</w:t>
      </w:r>
    </w:p>
    <w:p w14:paraId="2DBB2870" w14:textId="77777777" w:rsidR="009D01EE" w:rsidRPr="00D304B5" w:rsidRDefault="009D01EE" w:rsidP="009D01EE">
      <w:pPr>
        <w:pStyle w:val="ListParagraph"/>
      </w:pPr>
      <w:r w:rsidRPr="00D304B5">
        <w:t>(11) a</w:t>
      </w:r>
      <w:r>
        <w:t xml:space="preserve"> retirement, disability or accident </w:t>
      </w:r>
      <w:r w:rsidRPr="00D304B5">
        <w:t>pension or annuity</w:t>
      </w:r>
    </w:p>
    <w:p w14:paraId="000B1ADF" w14:textId="77777777" w:rsidR="009D01EE" w:rsidRPr="00D304B5" w:rsidRDefault="009D01EE" w:rsidP="009D01EE">
      <w:pPr>
        <w:pStyle w:val="ListParagraph"/>
      </w:pPr>
      <w:r w:rsidRPr="00D304B5">
        <w:t>(12) life insurance proceeds that are not more than $54,000</w:t>
      </w:r>
    </w:p>
    <w:p w14:paraId="451289BE" w14:textId="77777777" w:rsidR="009D01EE" w:rsidRPr="00D304B5" w:rsidRDefault="009D01EE" w:rsidP="009D01EE">
      <w:pPr>
        <w:pStyle w:val="ListParagraph"/>
      </w:pPr>
      <w:r w:rsidRPr="00D304B5">
        <w:t xml:space="preserve">(13) earnings of your minor child </w:t>
      </w:r>
    </w:p>
    <w:p w14:paraId="733B28B8" w14:textId="77777777" w:rsidR="009D01EE" w:rsidRPr="00D304B5" w:rsidRDefault="009D01EE" w:rsidP="009D01EE">
      <w:pPr>
        <w:pStyle w:val="ListParagraph"/>
        <w:ind w:left="360" w:hanging="360"/>
      </w:pPr>
      <w:r w:rsidRPr="00D304B5">
        <w:t>(14) money from a claim for damage or destruction of exempt property</w:t>
      </w:r>
      <w:r>
        <w:t xml:space="preserve"> - like</w:t>
      </w:r>
      <w:r w:rsidRPr="00D304B5">
        <w:t xml:space="preserve"> household </w:t>
      </w:r>
      <w:r>
        <w:t xml:space="preserve">    </w:t>
      </w:r>
      <w:r w:rsidRPr="00D304B5">
        <w:t>goods, farm tools, business equipment, a manufactured (mobile) home, or a car</w:t>
      </w:r>
    </w:p>
    <w:p w14:paraId="3F961B7F" w14:textId="77777777" w:rsidR="009D01EE" w:rsidRPr="00D304B5" w:rsidRDefault="009D01EE" w:rsidP="009D01EE">
      <w:pPr>
        <w:pStyle w:val="ListParagraph"/>
        <w:ind w:left="360" w:hanging="360"/>
      </w:pPr>
      <w:r w:rsidRPr="00D304B5">
        <w:t>(15) sacred possessions</w:t>
      </w:r>
      <w:r>
        <w:t xml:space="preserve"> –</w:t>
      </w:r>
      <w:r w:rsidRPr="00D304B5">
        <w:t xml:space="preserve"> </w:t>
      </w:r>
      <w:r>
        <w:t>like t</w:t>
      </w:r>
      <w:r w:rsidRPr="00D304B5">
        <w:t>he Bible, Torah, Qur'an, prayer rug, and other religious items</w:t>
      </w:r>
      <w:r>
        <w:t xml:space="preserve">. Total value can’t be more than </w:t>
      </w:r>
      <w:r w:rsidRPr="00D304B5">
        <w:t>$2,000</w:t>
      </w:r>
    </w:p>
    <w:p w14:paraId="7CA9AC54" w14:textId="77777777" w:rsidR="009D01EE" w:rsidRPr="00D304B5" w:rsidRDefault="009D01EE" w:rsidP="009D01EE">
      <w:pPr>
        <w:pStyle w:val="ListParagraph"/>
      </w:pPr>
      <w:r w:rsidRPr="00D304B5">
        <w:t xml:space="preserve">(16) </w:t>
      </w:r>
      <w:r>
        <w:t xml:space="preserve">personal </w:t>
      </w:r>
      <w:r w:rsidRPr="00D304B5">
        <w:t>library</w:t>
      </w:r>
      <w:r>
        <w:t xml:space="preserve"> -</w:t>
      </w:r>
      <w:r w:rsidRPr="00D304B5">
        <w:t xml:space="preserve"> total </w:t>
      </w:r>
      <w:r>
        <w:t xml:space="preserve">value can’t be more than </w:t>
      </w:r>
      <w:r w:rsidRPr="00D304B5">
        <w:t xml:space="preserve"> $750</w:t>
      </w:r>
    </w:p>
    <w:p w14:paraId="14450083" w14:textId="77777777" w:rsidR="009D01EE" w:rsidRPr="00D304B5" w:rsidRDefault="009D01EE" w:rsidP="009D01EE">
      <w:pPr>
        <w:pStyle w:val="ListParagraph"/>
      </w:pPr>
      <w:r w:rsidRPr="00D304B5">
        <w:t>(17) musical instruments</w:t>
      </w:r>
      <w:r>
        <w:t xml:space="preserve"> - total value can’t be more than </w:t>
      </w:r>
      <w:r w:rsidRPr="00D304B5">
        <w:t xml:space="preserve"> $2,000</w:t>
      </w:r>
    </w:p>
    <w:p w14:paraId="36316DF1" w14:textId="77777777" w:rsidR="009D01EE" w:rsidRPr="00D304B5" w:rsidRDefault="009D01EE" w:rsidP="009D01EE">
      <w:pPr>
        <w:pStyle w:val="ListParagraph"/>
      </w:pPr>
      <w:r w:rsidRPr="00D304B5">
        <w:t xml:space="preserve">(18) family pets </w:t>
      </w:r>
      <w:r>
        <w:t xml:space="preserve">– current value can’t be more than  </w:t>
      </w:r>
      <w:r w:rsidRPr="00D304B5">
        <w:t>$1,000</w:t>
      </w:r>
    </w:p>
    <w:p w14:paraId="215393EA" w14:textId="77777777" w:rsidR="009D01EE" w:rsidRPr="00D304B5" w:rsidRDefault="009D01EE" w:rsidP="009D01EE">
      <w:pPr>
        <w:pStyle w:val="ListParagraph"/>
      </w:pPr>
      <w:r w:rsidRPr="00D304B5">
        <w:t>(19) a seat or pew in any house or place of public worship and a lot in any burial ground</w:t>
      </w:r>
    </w:p>
    <w:p w14:paraId="1E5E37ED" w14:textId="77777777" w:rsidR="009D01EE" w:rsidRPr="00D304B5" w:rsidRDefault="009D01EE" w:rsidP="009D01EE">
      <w:pPr>
        <w:pStyle w:val="ListParagraph"/>
        <w:ind w:left="360" w:hanging="360"/>
      </w:pPr>
      <w:r w:rsidRPr="00D304B5">
        <w:t xml:space="preserve">(20) tools </w:t>
      </w:r>
      <w:r>
        <w:t>you need to work in your</w:t>
      </w:r>
      <w:r w:rsidRPr="00D304B5">
        <w:t xml:space="preserve"> business or profession </w:t>
      </w:r>
      <w:r>
        <w:t xml:space="preserve">- the total value can’t be more than </w:t>
      </w:r>
      <w:r w:rsidRPr="00D304B5">
        <w:t xml:space="preserve"> $13,500</w:t>
      </w:r>
    </w:p>
    <w:p w14:paraId="1F943041" w14:textId="77777777" w:rsidR="009D01EE" w:rsidRPr="00D304B5" w:rsidRDefault="009D01EE" w:rsidP="009D01EE">
      <w:pPr>
        <w:pStyle w:val="ListParagraph"/>
        <w:ind w:left="360" w:hanging="360"/>
      </w:pPr>
      <w:r w:rsidRPr="00D304B5">
        <w:t>(21) household tools and equipment</w:t>
      </w:r>
      <w:r>
        <w:t xml:space="preserve"> – things like </w:t>
      </w:r>
      <w:r w:rsidRPr="00D304B5">
        <w:t xml:space="preserve"> hand and power tools, snow removal equipment, lawnmowers</w:t>
      </w:r>
      <w:r>
        <w:t xml:space="preserve">, and more. Total value can’t be more than </w:t>
      </w:r>
      <w:r w:rsidRPr="00D304B5">
        <w:t>$3,000</w:t>
      </w:r>
    </w:p>
    <w:p w14:paraId="2ED1F16D" w14:textId="498344AD" w:rsidR="00EC7377" w:rsidRPr="00F8387F" w:rsidRDefault="009D01EE" w:rsidP="00F8387F">
      <w:pPr>
        <w:pStyle w:val="ListParagraph"/>
        <w:ind w:left="360" w:hanging="360"/>
      </w:pPr>
      <w:r w:rsidRPr="00D304B5">
        <w:t>(22) health savings accounts</w:t>
      </w:r>
      <w:r>
        <w:t>,</w:t>
      </w:r>
      <w:r w:rsidRPr="00D304B5">
        <w:t xml:space="preserve"> medical savings accounts </w:t>
      </w:r>
      <w:r>
        <w:t xml:space="preserve">– the total value can’t be more than </w:t>
      </w:r>
      <w:r w:rsidRPr="00D304B5">
        <w:t xml:space="preserve"> $25,000</w:t>
      </w:r>
    </w:p>
    <w:sectPr w:rsidR="00EC7377" w:rsidRPr="00F8387F" w:rsidSect="009D01EE">
      <w:footerReference w:type="default" r:id="rId7"/>
      <w:pgSz w:w="12240" w:h="15840"/>
      <w:pgMar w:top="1440" w:right="1440" w:bottom="1440" w:left="144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8E6A" w14:textId="77777777" w:rsidR="00D37938" w:rsidRDefault="00D37938">
      <w:r>
        <w:separator/>
      </w:r>
    </w:p>
  </w:endnote>
  <w:endnote w:type="continuationSeparator" w:id="0">
    <w:p w14:paraId="3914CCA5" w14:textId="77777777" w:rsidR="00D37938" w:rsidRDefault="00D3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341287740"/>
      <w:docPartObj>
        <w:docPartGallery w:val="Page Numbers (Top of Page)"/>
        <w:docPartUnique/>
      </w:docPartObj>
    </w:sdtPr>
    <w:sdtEndPr/>
    <w:sdtContent>
      <w:p w14:paraId="61BCA914" w14:textId="2F9016E2" w:rsidR="002807B7" w:rsidRPr="002807B7" w:rsidRDefault="00F8387F" w:rsidP="002807B7"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i/>
            <w:iCs/>
            <w:sz w:val="18"/>
            <w:szCs w:val="18"/>
          </w:rPr>
          <w:t>Hearing Notice of Prejudgment Garnishment</w:t>
        </w:r>
      </w:p>
      <w:p w14:paraId="1F6F5FC7" w14:textId="21F1C206" w:rsidR="002807B7" w:rsidRPr="002807B7" w:rsidRDefault="002807B7"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JGM</w:t>
        </w:r>
        <w:r w:rsidR="009D01EE">
          <w:rPr>
            <w:rFonts w:ascii="Arial" w:hAnsi="Arial" w:cs="Arial"/>
            <w:sz w:val="18"/>
            <w:szCs w:val="18"/>
          </w:rPr>
          <w:t>8</w:t>
        </w:r>
        <w:r w:rsidR="00D87977">
          <w:rPr>
            <w:rFonts w:ascii="Arial" w:hAnsi="Arial" w:cs="Arial"/>
            <w:sz w:val="18"/>
            <w:szCs w:val="18"/>
          </w:rPr>
          <w:t>09</w:t>
        </w:r>
        <w:r w:rsidRPr="006E4588">
          <w:rPr>
            <w:rFonts w:ascii="Arial" w:hAnsi="Arial" w:cs="Arial"/>
            <w:sz w:val="18"/>
            <w:szCs w:val="18"/>
          </w:rPr>
          <w:t xml:space="preserve">           State                </w:t>
        </w:r>
        <w:r>
          <w:rPr>
            <w:rFonts w:ascii="Arial" w:hAnsi="Arial" w:cs="Arial"/>
            <w:sz w:val="18"/>
            <w:szCs w:val="18"/>
          </w:rPr>
          <w:t>6/25</w:t>
        </w:r>
        <w:r w:rsidRPr="006E4588">
          <w:rPr>
            <w:rFonts w:ascii="Arial" w:hAnsi="Arial" w:cs="Arial"/>
            <w:sz w:val="18"/>
            <w:szCs w:val="18"/>
          </w:rPr>
          <w:t xml:space="preserve"> </w:t>
        </w:r>
        <w:r w:rsidRPr="006E4588">
          <w:rPr>
            <w:rFonts w:ascii="Arial" w:hAnsi="Arial" w:cs="Arial"/>
            <w:sz w:val="18"/>
            <w:szCs w:val="18"/>
          </w:rPr>
          <w:tab/>
        </w:r>
        <w:r w:rsidRPr="006E4588">
          <w:rPr>
            <w:rFonts w:ascii="Arial" w:hAnsi="Arial" w:cs="Arial"/>
            <w:sz w:val="18"/>
            <w:szCs w:val="18"/>
          </w:rPr>
          <w:tab/>
          <w:t xml:space="preserve">www.mncourts.gov/forms                  Page </w: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6E4588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2</w: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end"/>
        </w:r>
        <w:r w:rsidRPr="006E4588">
          <w:rPr>
            <w:rFonts w:ascii="Arial" w:hAnsi="Arial" w:cs="Arial"/>
            <w:sz w:val="18"/>
            <w:szCs w:val="18"/>
          </w:rPr>
          <w:t xml:space="preserve"> of </w: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6E4588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3</w: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5B46" w14:textId="77777777" w:rsidR="00D37938" w:rsidRDefault="00D37938"/>
  </w:footnote>
  <w:footnote w:type="continuationSeparator" w:id="0">
    <w:p w14:paraId="6783C3AB" w14:textId="77777777" w:rsidR="00D37938" w:rsidRDefault="00D37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0F0"/>
    <w:multiLevelType w:val="hybridMultilevel"/>
    <w:tmpl w:val="40988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212C"/>
    <w:multiLevelType w:val="hybridMultilevel"/>
    <w:tmpl w:val="B7409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BA1"/>
    <w:multiLevelType w:val="hybridMultilevel"/>
    <w:tmpl w:val="A3CEB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E79F4"/>
    <w:multiLevelType w:val="hybridMultilevel"/>
    <w:tmpl w:val="B322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B21AD"/>
    <w:multiLevelType w:val="hybridMultilevel"/>
    <w:tmpl w:val="9C1EB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24CD9"/>
    <w:multiLevelType w:val="hybridMultilevel"/>
    <w:tmpl w:val="8F120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71940"/>
    <w:multiLevelType w:val="hybridMultilevel"/>
    <w:tmpl w:val="DE54E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57340"/>
    <w:multiLevelType w:val="multilevel"/>
    <w:tmpl w:val="F5FED36C"/>
    <w:lvl w:ilvl="0">
      <w:start w:val="1"/>
      <w:numFmt w:val="decimal"/>
      <w:lvlText w:val="(%1)"/>
      <w:lvlJc w:val="left"/>
      <w:pPr>
        <w:tabs>
          <w:tab w:val="num" w:pos="432"/>
        </w:tabs>
        <w:ind w:left="0" w:firstLine="0"/>
      </w:pPr>
      <w:rPr>
        <w:rFonts w:asciiTheme="minorHAnsi" w:eastAsia="Times New Roman" w:hAnsiTheme="minorHAnsi" w:cstheme="minorHAnsi" w:hint="default"/>
        <w:b/>
        <w:bCs/>
        <w:color w:val="000000"/>
        <w:spacing w:val="-4"/>
        <w:w w:val="100"/>
        <w:sz w:val="26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81961B1"/>
    <w:multiLevelType w:val="hybridMultilevel"/>
    <w:tmpl w:val="120CA56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9A95397"/>
    <w:multiLevelType w:val="hybridMultilevel"/>
    <w:tmpl w:val="01C64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74F37"/>
    <w:multiLevelType w:val="hybridMultilevel"/>
    <w:tmpl w:val="9054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D7109"/>
    <w:multiLevelType w:val="hybridMultilevel"/>
    <w:tmpl w:val="6840C9EC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4F970EEC"/>
    <w:multiLevelType w:val="hybridMultilevel"/>
    <w:tmpl w:val="2B56EBC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5A954838"/>
    <w:multiLevelType w:val="hybridMultilevel"/>
    <w:tmpl w:val="1730F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718F3"/>
    <w:multiLevelType w:val="hybridMultilevel"/>
    <w:tmpl w:val="BCD61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81752"/>
    <w:multiLevelType w:val="multilevel"/>
    <w:tmpl w:val="56FE9F4C"/>
    <w:lvl w:ilvl="0">
      <w:start w:val="7"/>
      <w:numFmt w:val="decimal"/>
      <w:lvlText w:val="(%1)"/>
      <w:lvlJc w:val="left"/>
      <w:pPr>
        <w:tabs>
          <w:tab w:val="num" w:pos="432"/>
        </w:tabs>
        <w:ind w:left="0" w:firstLine="0"/>
      </w:pPr>
      <w:rPr>
        <w:rFonts w:asciiTheme="minorHAnsi" w:eastAsia="Times New Roman" w:hAnsiTheme="minorHAnsi" w:cstheme="minorHAnsi" w:hint="default"/>
        <w:b/>
        <w:bCs/>
        <w:color w:val="000000"/>
        <w:spacing w:val="-4"/>
        <w:w w:val="100"/>
        <w:sz w:val="26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5B352A4"/>
    <w:multiLevelType w:val="multilevel"/>
    <w:tmpl w:val="654201A8"/>
    <w:lvl w:ilvl="0">
      <w:start w:val="4"/>
      <w:numFmt w:val="decimal"/>
      <w:lvlText w:val="(%1)"/>
      <w:lvlJc w:val="left"/>
      <w:pPr>
        <w:tabs>
          <w:tab w:val="num" w:pos="432"/>
        </w:tabs>
        <w:ind w:left="0" w:firstLine="0"/>
      </w:pPr>
      <w:rPr>
        <w:rFonts w:asciiTheme="minorHAnsi" w:eastAsia="Times New Roman" w:hAnsiTheme="minorHAnsi" w:cstheme="minorHAnsi" w:hint="default"/>
        <w:b/>
        <w:bCs/>
        <w:color w:val="000000"/>
        <w:spacing w:val="-4"/>
        <w:w w:val="100"/>
        <w:sz w:val="26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5EE21A1"/>
    <w:multiLevelType w:val="hybridMultilevel"/>
    <w:tmpl w:val="A6FEC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94767F"/>
    <w:multiLevelType w:val="multilevel"/>
    <w:tmpl w:val="8D30E662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-7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995045"/>
    <w:multiLevelType w:val="hybridMultilevel"/>
    <w:tmpl w:val="42263E88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7A624EF3"/>
    <w:multiLevelType w:val="multilevel"/>
    <w:tmpl w:val="F34C63DA"/>
    <w:lvl w:ilvl="0">
      <w:start w:val="1"/>
      <w:numFmt w:val="upperLetter"/>
      <w:lvlText w:val="%1."/>
      <w:lvlJc w:val="left"/>
      <w:pPr>
        <w:tabs>
          <w:tab w:val="left" w:pos="558"/>
        </w:tabs>
      </w:pPr>
      <w:rPr>
        <w:rFonts w:asciiTheme="minorHAnsi" w:eastAsia="Times New Roman" w:hAnsiTheme="minorHAnsi" w:cstheme="minorHAnsi" w:hint="default"/>
        <w:b/>
        <w:bCs/>
        <w:color w:val="000000"/>
        <w:spacing w:val="0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1F16BB"/>
    <w:multiLevelType w:val="hybridMultilevel"/>
    <w:tmpl w:val="FF1A1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2421B"/>
    <w:multiLevelType w:val="hybridMultilevel"/>
    <w:tmpl w:val="7920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E6FEF"/>
    <w:multiLevelType w:val="hybridMultilevel"/>
    <w:tmpl w:val="1A6E6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71F55"/>
    <w:multiLevelType w:val="hybridMultilevel"/>
    <w:tmpl w:val="BBA88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778361">
    <w:abstractNumId w:val="18"/>
  </w:num>
  <w:num w:numId="2" w16cid:durableId="971522907">
    <w:abstractNumId w:val="20"/>
  </w:num>
  <w:num w:numId="3" w16cid:durableId="639504930">
    <w:abstractNumId w:val="15"/>
  </w:num>
  <w:num w:numId="4" w16cid:durableId="1703359863">
    <w:abstractNumId w:val="11"/>
  </w:num>
  <w:num w:numId="5" w16cid:durableId="748503777">
    <w:abstractNumId w:val="19"/>
  </w:num>
  <w:num w:numId="6" w16cid:durableId="976031494">
    <w:abstractNumId w:val="7"/>
  </w:num>
  <w:num w:numId="7" w16cid:durableId="743642752">
    <w:abstractNumId w:val="16"/>
  </w:num>
  <w:num w:numId="8" w16cid:durableId="72629265">
    <w:abstractNumId w:val="6"/>
  </w:num>
  <w:num w:numId="9" w16cid:durableId="2110344511">
    <w:abstractNumId w:val="8"/>
  </w:num>
  <w:num w:numId="10" w16cid:durableId="1418788969">
    <w:abstractNumId w:val="14"/>
  </w:num>
  <w:num w:numId="11" w16cid:durableId="1383406121">
    <w:abstractNumId w:val="1"/>
  </w:num>
  <w:num w:numId="12" w16cid:durableId="1348169728">
    <w:abstractNumId w:val="21"/>
  </w:num>
  <w:num w:numId="13" w16cid:durableId="304312160">
    <w:abstractNumId w:val="9"/>
  </w:num>
  <w:num w:numId="14" w16cid:durableId="781266555">
    <w:abstractNumId w:val="24"/>
  </w:num>
  <w:num w:numId="15" w16cid:durableId="1092556355">
    <w:abstractNumId w:val="5"/>
  </w:num>
  <w:num w:numId="16" w16cid:durableId="1143279893">
    <w:abstractNumId w:val="23"/>
  </w:num>
  <w:num w:numId="17" w16cid:durableId="1511719579">
    <w:abstractNumId w:val="0"/>
  </w:num>
  <w:num w:numId="18" w16cid:durableId="1910186626">
    <w:abstractNumId w:val="13"/>
  </w:num>
  <w:num w:numId="19" w16cid:durableId="2006667182">
    <w:abstractNumId w:val="22"/>
  </w:num>
  <w:num w:numId="20" w16cid:durableId="37168585">
    <w:abstractNumId w:val="4"/>
  </w:num>
  <w:num w:numId="21" w16cid:durableId="1837917049">
    <w:abstractNumId w:val="17"/>
  </w:num>
  <w:num w:numId="22" w16cid:durableId="1758794464">
    <w:abstractNumId w:val="10"/>
  </w:num>
  <w:num w:numId="23" w16cid:durableId="1832330574">
    <w:abstractNumId w:val="12"/>
  </w:num>
  <w:num w:numId="24" w16cid:durableId="948974655">
    <w:abstractNumId w:val="3"/>
  </w:num>
  <w:num w:numId="25" w16cid:durableId="2093971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377"/>
    <w:rsid w:val="0000133E"/>
    <w:rsid w:val="00004E69"/>
    <w:rsid w:val="000117DB"/>
    <w:rsid w:val="00033013"/>
    <w:rsid w:val="0003405A"/>
    <w:rsid w:val="00035EF3"/>
    <w:rsid w:val="0004595B"/>
    <w:rsid w:val="0004708C"/>
    <w:rsid w:val="00067B2F"/>
    <w:rsid w:val="00080018"/>
    <w:rsid w:val="00095598"/>
    <w:rsid w:val="00095D76"/>
    <w:rsid w:val="000A0BEC"/>
    <w:rsid w:val="000A2C50"/>
    <w:rsid w:val="000A4ADC"/>
    <w:rsid w:val="000B06BE"/>
    <w:rsid w:val="000B2766"/>
    <w:rsid w:val="000B6B2D"/>
    <w:rsid w:val="000C1A17"/>
    <w:rsid w:val="000C3FD0"/>
    <w:rsid w:val="000D0539"/>
    <w:rsid w:val="000D0B17"/>
    <w:rsid w:val="000F037F"/>
    <w:rsid w:val="000F13DE"/>
    <w:rsid w:val="000F2706"/>
    <w:rsid w:val="000F345A"/>
    <w:rsid w:val="000F4C4B"/>
    <w:rsid w:val="000F5D8C"/>
    <w:rsid w:val="00106934"/>
    <w:rsid w:val="00114B8A"/>
    <w:rsid w:val="001160C6"/>
    <w:rsid w:val="00125A69"/>
    <w:rsid w:val="0013036A"/>
    <w:rsid w:val="001507C2"/>
    <w:rsid w:val="0015204D"/>
    <w:rsid w:val="00154229"/>
    <w:rsid w:val="00156440"/>
    <w:rsid w:val="00166918"/>
    <w:rsid w:val="00170E5E"/>
    <w:rsid w:val="001800D6"/>
    <w:rsid w:val="0018513B"/>
    <w:rsid w:val="00190699"/>
    <w:rsid w:val="001926F3"/>
    <w:rsid w:val="001A0772"/>
    <w:rsid w:val="001A1C23"/>
    <w:rsid w:val="001A5E25"/>
    <w:rsid w:val="001A72E4"/>
    <w:rsid w:val="001B1143"/>
    <w:rsid w:val="001C41F8"/>
    <w:rsid w:val="001D4928"/>
    <w:rsid w:val="001D53A0"/>
    <w:rsid w:val="001E0BF2"/>
    <w:rsid w:val="001E3422"/>
    <w:rsid w:val="001E4452"/>
    <w:rsid w:val="001F3BB8"/>
    <w:rsid w:val="001F47F0"/>
    <w:rsid w:val="001F70BB"/>
    <w:rsid w:val="002007F5"/>
    <w:rsid w:val="0020499C"/>
    <w:rsid w:val="002109C9"/>
    <w:rsid w:val="00232AE1"/>
    <w:rsid w:val="00237E2A"/>
    <w:rsid w:val="00240F3B"/>
    <w:rsid w:val="00246C2F"/>
    <w:rsid w:val="0027113E"/>
    <w:rsid w:val="002807B7"/>
    <w:rsid w:val="002842DD"/>
    <w:rsid w:val="002845C0"/>
    <w:rsid w:val="00284F55"/>
    <w:rsid w:val="002855A0"/>
    <w:rsid w:val="00290CAF"/>
    <w:rsid w:val="0029569F"/>
    <w:rsid w:val="002B2CF9"/>
    <w:rsid w:val="002C147F"/>
    <w:rsid w:val="002C4450"/>
    <w:rsid w:val="002C5000"/>
    <w:rsid w:val="002D3DCF"/>
    <w:rsid w:val="002D55C9"/>
    <w:rsid w:val="002E695E"/>
    <w:rsid w:val="002F7384"/>
    <w:rsid w:val="003011C8"/>
    <w:rsid w:val="00322463"/>
    <w:rsid w:val="0032768A"/>
    <w:rsid w:val="00335011"/>
    <w:rsid w:val="00347D6E"/>
    <w:rsid w:val="003555F0"/>
    <w:rsid w:val="003641C0"/>
    <w:rsid w:val="003664C0"/>
    <w:rsid w:val="00366D60"/>
    <w:rsid w:val="0036744B"/>
    <w:rsid w:val="00370437"/>
    <w:rsid w:val="00373861"/>
    <w:rsid w:val="003741AB"/>
    <w:rsid w:val="0038515A"/>
    <w:rsid w:val="003900A2"/>
    <w:rsid w:val="003A4F88"/>
    <w:rsid w:val="003B018E"/>
    <w:rsid w:val="003C71BC"/>
    <w:rsid w:val="003D155F"/>
    <w:rsid w:val="003D66F2"/>
    <w:rsid w:val="003F115A"/>
    <w:rsid w:val="003F240A"/>
    <w:rsid w:val="004024FB"/>
    <w:rsid w:val="00412F91"/>
    <w:rsid w:val="004218A4"/>
    <w:rsid w:val="00424474"/>
    <w:rsid w:val="00424CEE"/>
    <w:rsid w:val="00427E6D"/>
    <w:rsid w:val="004305BF"/>
    <w:rsid w:val="00431F0F"/>
    <w:rsid w:val="00455D05"/>
    <w:rsid w:val="00465048"/>
    <w:rsid w:val="00465881"/>
    <w:rsid w:val="004804B5"/>
    <w:rsid w:val="00483946"/>
    <w:rsid w:val="00492141"/>
    <w:rsid w:val="00494FA1"/>
    <w:rsid w:val="004A10DB"/>
    <w:rsid w:val="004B09FA"/>
    <w:rsid w:val="004B43DF"/>
    <w:rsid w:val="004B4AE3"/>
    <w:rsid w:val="004C210D"/>
    <w:rsid w:val="004C24BE"/>
    <w:rsid w:val="004C57E5"/>
    <w:rsid w:val="004D2858"/>
    <w:rsid w:val="004D3240"/>
    <w:rsid w:val="004E35C0"/>
    <w:rsid w:val="005008B1"/>
    <w:rsid w:val="00502165"/>
    <w:rsid w:val="00503FC8"/>
    <w:rsid w:val="005145F6"/>
    <w:rsid w:val="00520B11"/>
    <w:rsid w:val="005329B5"/>
    <w:rsid w:val="005474B8"/>
    <w:rsid w:val="005540E4"/>
    <w:rsid w:val="0055641F"/>
    <w:rsid w:val="0057451A"/>
    <w:rsid w:val="00580717"/>
    <w:rsid w:val="00582593"/>
    <w:rsid w:val="00584417"/>
    <w:rsid w:val="005A7CE5"/>
    <w:rsid w:val="005B4111"/>
    <w:rsid w:val="005B4CCB"/>
    <w:rsid w:val="005B596D"/>
    <w:rsid w:val="005C1344"/>
    <w:rsid w:val="005C1E5E"/>
    <w:rsid w:val="005C7E7C"/>
    <w:rsid w:val="005D1674"/>
    <w:rsid w:val="005D24E0"/>
    <w:rsid w:val="005D401C"/>
    <w:rsid w:val="005D5698"/>
    <w:rsid w:val="005E0EC7"/>
    <w:rsid w:val="005E6408"/>
    <w:rsid w:val="005E6670"/>
    <w:rsid w:val="005F1E39"/>
    <w:rsid w:val="005F4904"/>
    <w:rsid w:val="005F770A"/>
    <w:rsid w:val="0063185F"/>
    <w:rsid w:val="00631925"/>
    <w:rsid w:val="00643428"/>
    <w:rsid w:val="00660480"/>
    <w:rsid w:val="00662888"/>
    <w:rsid w:val="00667846"/>
    <w:rsid w:val="0067117F"/>
    <w:rsid w:val="00673CB4"/>
    <w:rsid w:val="00677EC5"/>
    <w:rsid w:val="006821B0"/>
    <w:rsid w:val="0068522A"/>
    <w:rsid w:val="00686D6C"/>
    <w:rsid w:val="00691BC8"/>
    <w:rsid w:val="006937AF"/>
    <w:rsid w:val="00693AE2"/>
    <w:rsid w:val="006C40A5"/>
    <w:rsid w:val="006D0EEE"/>
    <w:rsid w:val="006D7109"/>
    <w:rsid w:val="006E14FE"/>
    <w:rsid w:val="006E6CA0"/>
    <w:rsid w:val="006E6DA4"/>
    <w:rsid w:val="006F2AFA"/>
    <w:rsid w:val="00711D0C"/>
    <w:rsid w:val="00717D48"/>
    <w:rsid w:val="0072784C"/>
    <w:rsid w:val="007316F9"/>
    <w:rsid w:val="00736942"/>
    <w:rsid w:val="00742ACC"/>
    <w:rsid w:val="0075125F"/>
    <w:rsid w:val="007535FB"/>
    <w:rsid w:val="00754FB9"/>
    <w:rsid w:val="00766D7E"/>
    <w:rsid w:val="00775C6C"/>
    <w:rsid w:val="007838C3"/>
    <w:rsid w:val="007847E1"/>
    <w:rsid w:val="0078542D"/>
    <w:rsid w:val="00793D97"/>
    <w:rsid w:val="007A2EE0"/>
    <w:rsid w:val="007A337A"/>
    <w:rsid w:val="007A6224"/>
    <w:rsid w:val="007A7E12"/>
    <w:rsid w:val="007B1156"/>
    <w:rsid w:val="007B36FA"/>
    <w:rsid w:val="007E50E6"/>
    <w:rsid w:val="007F0101"/>
    <w:rsid w:val="007F0874"/>
    <w:rsid w:val="007F2AAD"/>
    <w:rsid w:val="007F4148"/>
    <w:rsid w:val="007F7AE4"/>
    <w:rsid w:val="00804C64"/>
    <w:rsid w:val="00806291"/>
    <w:rsid w:val="00824950"/>
    <w:rsid w:val="00841969"/>
    <w:rsid w:val="0084269B"/>
    <w:rsid w:val="00843C97"/>
    <w:rsid w:val="0085684C"/>
    <w:rsid w:val="0087125F"/>
    <w:rsid w:val="00874116"/>
    <w:rsid w:val="00880E00"/>
    <w:rsid w:val="008853E7"/>
    <w:rsid w:val="008865C9"/>
    <w:rsid w:val="00886F3F"/>
    <w:rsid w:val="00893B07"/>
    <w:rsid w:val="008A43B1"/>
    <w:rsid w:val="008A6600"/>
    <w:rsid w:val="008B0471"/>
    <w:rsid w:val="008B21E0"/>
    <w:rsid w:val="008B41B7"/>
    <w:rsid w:val="008C17FC"/>
    <w:rsid w:val="008D5705"/>
    <w:rsid w:val="008E17F1"/>
    <w:rsid w:val="008E27A9"/>
    <w:rsid w:val="008E56A9"/>
    <w:rsid w:val="008E7AA8"/>
    <w:rsid w:val="00904E52"/>
    <w:rsid w:val="00915877"/>
    <w:rsid w:val="009243D3"/>
    <w:rsid w:val="00924710"/>
    <w:rsid w:val="0093350C"/>
    <w:rsid w:val="009464F5"/>
    <w:rsid w:val="00950BCE"/>
    <w:rsid w:val="009556E7"/>
    <w:rsid w:val="00956252"/>
    <w:rsid w:val="00980DE0"/>
    <w:rsid w:val="00987F5D"/>
    <w:rsid w:val="009924B6"/>
    <w:rsid w:val="009978A1"/>
    <w:rsid w:val="009A3181"/>
    <w:rsid w:val="009A59EB"/>
    <w:rsid w:val="009A5C49"/>
    <w:rsid w:val="009B08FB"/>
    <w:rsid w:val="009C17E6"/>
    <w:rsid w:val="009D01EE"/>
    <w:rsid w:val="009E2037"/>
    <w:rsid w:val="009F1FF1"/>
    <w:rsid w:val="009F5A06"/>
    <w:rsid w:val="00A043C7"/>
    <w:rsid w:val="00A0540E"/>
    <w:rsid w:val="00A15A11"/>
    <w:rsid w:val="00A17362"/>
    <w:rsid w:val="00A31019"/>
    <w:rsid w:val="00A40261"/>
    <w:rsid w:val="00A40664"/>
    <w:rsid w:val="00A46F4A"/>
    <w:rsid w:val="00A63AD9"/>
    <w:rsid w:val="00A665D7"/>
    <w:rsid w:val="00A67271"/>
    <w:rsid w:val="00A75F18"/>
    <w:rsid w:val="00A76D98"/>
    <w:rsid w:val="00A77FC5"/>
    <w:rsid w:val="00A87DA9"/>
    <w:rsid w:val="00A93C61"/>
    <w:rsid w:val="00A9637E"/>
    <w:rsid w:val="00AA3297"/>
    <w:rsid w:val="00AD45F5"/>
    <w:rsid w:val="00AF19D4"/>
    <w:rsid w:val="00AF5668"/>
    <w:rsid w:val="00B044FA"/>
    <w:rsid w:val="00B34A15"/>
    <w:rsid w:val="00B41184"/>
    <w:rsid w:val="00B425B5"/>
    <w:rsid w:val="00B62644"/>
    <w:rsid w:val="00B72A38"/>
    <w:rsid w:val="00B80649"/>
    <w:rsid w:val="00B83D29"/>
    <w:rsid w:val="00B91F77"/>
    <w:rsid w:val="00B95ED6"/>
    <w:rsid w:val="00BB52FD"/>
    <w:rsid w:val="00BB5E91"/>
    <w:rsid w:val="00BC26EA"/>
    <w:rsid w:val="00BD2497"/>
    <w:rsid w:val="00BD3A98"/>
    <w:rsid w:val="00BE68EE"/>
    <w:rsid w:val="00C05A6E"/>
    <w:rsid w:val="00C209E2"/>
    <w:rsid w:val="00C23E03"/>
    <w:rsid w:val="00C24203"/>
    <w:rsid w:val="00C4043A"/>
    <w:rsid w:val="00C40E58"/>
    <w:rsid w:val="00C46F41"/>
    <w:rsid w:val="00C474AC"/>
    <w:rsid w:val="00C60A8C"/>
    <w:rsid w:val="00C731D4"/>
    <w:rsid w:val="00C74ACC"/>
    <w:rsid w:val="00C80174"/>
    <w:rsid w:val="00C86D66"/>
    <w:rsid w:val="00C959EA"/>
    <w:rsid w:val="00CA3225"/>
    <w:rsid w:val="00CD1607"/>
    <w:rsid w:val="00CD2EE6"/>
    <w:rsid w:val="00CE3D37"/>
    <w:rsid w:val="00CE7BED"/>
    <w:rsid w:val="00CF1C36"/>
    <w:rsid w:val="00D33887"/>
    <w:rsid w:val="00D37938"/>
    <w:rsid w:val="00D37C5B"/>
    <w:rsid w:val="00D40B9D"/>
    <w:rsid w:val="00D41BA3"/>
    <w:rsid w:val="00D53DE3"/>
    <w:rsid w:val="00D54D30"/>
    <w:rsid w:val="00D605AC"/>
    <w:rsid w:val="00D87977"/>
    <w:rsid w:val="00D904DB"/>
    <w:rsid w:val="00DA4725"/>
    <w:rsid w:val="00DB1D42"/>
    <w:rsid w:val="00DB3690"/>
    <w:rsid w:val="00DC1CEE"/>
    <w:rsid w:val="00DC31B5"/>
    <w:rsid w:val="00DC4D8B"/>
    <w:rsid w:val="00DD1681"/>
    <w:rsid w:val="00DD3E96"/>
    <w:rsid w:val="00DD4FA5"/>
    <w:rsid w:val="00DE1A16"/>
    <w:rsid w:val="00DE2C04"/>
    <w:rsid w:val="00DE32EF"/>
    <w:rsid w:val="00DF436D"/>
    <w:rsid w:val="00E053BC"/>
    <w:rsid w:val="00E0787E"/>
    <w:rsid w:val="00E079D0"/>
    <w:rsid w:val="00E101B8"/>
    <w:rsid w:val="00E14B89"/>
    <w:rsid w:val="00E15D59"/>
    <w:rsid w:val="00E1732B"/>
    <w:rsid w:val="00E32360"/>
    <w:rsid w:val="00E441D2"/>
    <w:rsid w:val="00E61B73"/>
    <w:rsid w:val="00E61C5E"/>
    <w:rsid w:val="00E728F5"/>
    <w:rsid w:val="00E7619D"/>
    <w:rsid w:val="00E81DC5"/>
    <w:rsid w:val="00E84616"/>
    <w:rsid w:val="00E902E4"/>
    <w:rsid w:val="00E97214"/>
    <w:rsid w:val="00EA465F"/>
    <w:rsid w:val="00EA76B9"/>
    <w:rsid w:val="00EB29EE"/>
    <w:rsid w:val="00EB2E0A"/>
    <w:rsid w:val="00EB4BD3"/>
    <w:rsid w:val="00EC7297"/>
    <w:rsid w:val="00EC7377"/>
    <w:rsid w:val="00ED156E"/>
    <w:rsid w:val="00ED51DA"/>
    <w:rsid w:val="00ED7FAE"/>
    <w:rsid w:val="00EE4465"/>
    <w:rsid w:val="00EE5DBA"/>
    <w:rsid w:val="00EE6BED"/>
    <w:rsid w:val="00F04D36"/>
    <w:rsid w:val="00F07839"/>
    <w:rsid w:val="00F22871"/>
    <w:rsid w:val="00F2654E"/>
    <w:rsid w:val="00F30284"/>
    <w:rsid w:val="00F376B5"/>
    <w:rsid w:val="00F410D8"/>
    <w:rsid w:val="00F5462E"/>
    <w:rsid w:val="00F65FCD"/>
    <w:rsid w:val="00F8387F"/>
    <w:rsid w:val="00F84DD6"/>
    <w:rsid w:val="00FA2421"/>
    <w:rsid w:val="00FC2E2A"/>
    <w:rsid w:val="00FC71EB"/>
    <w:rsid w:val="00FD36E2"/>
    <w:rsid w:val="00FD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31CF95"/>
  <w15:docId w15:val="{FD6EA3FE-04F9-4370-83F2-D48CBAE3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0CAF"/>
    <w:pPr>
      <w:spacing w:after="160" w:line="259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CAF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color w:val="000000" w:themeColor="text1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07B7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5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5F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145F6"/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24BE"/>
  </w:style>
  <w:style w:type="character" w:styleId="CommentReference">
    <w:name w:val="annotation reference"/>
    <w:basedOn w:val="DefaultParagraphFont"/>
    <w:uiPriority w:val="99"/>
    <w:semiHidden/>
    <w:unhideWhenUsed/>
    <w:rsid w:val="008E2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7A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01EE"/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3011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1C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90CAF"/>
    <w:rPr>
      <w:rFonts w:ascii="Calibri" w:eastAsiaTheme="majorEastAsia" w:hAnsi="Calibri" w:cstheme="majorBidi"/>
      <w:b/>
      <w:color w:val="000000" w:themeColor="tex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807B7"/>
    <w:rPr>
      <w:rFonts w:ascii="Calibri" w:eastAsiaTheme="majorEastAsia" w:hAnsi="Calibri" w:cstheme="majorBidi"/>
      <w:b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8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7B7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28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7B7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Notice for Request of Prejudgment Garnishment</vt:lpstr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Notice for Request of Prejudgment Garnishment</dc:title>
  <dc:subject>JGM809</dc:subject>
  <dc:creator>Giernoth, Melissa</dc:creator>
  <cp:lastModifiedBy>Giernoth, Melissa</cp:lastModifiedBy>
  <cp:revision>4</cp:revision>
  <dcterms:created xsi:type="dcterms:W3CDTF">2025-06-06T00:04:00Z</dcterms:created>
  <dcterms:modified xsi:type="dcterms:W3CDTF">2025-06-06T14:56:00Z</dcterms:modified>
  <cp:category>Judgment Enforcement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79656f-57b9-4d90-9939-25c1fcaa4399_Enabled">
    <vt:lpwstr>true</vt:lpwstr>
  </property>
  <property fmtid="{D5CDD505-2E9C-101B-9397-08002B2CF9AE}" pid="3" name="MSIP_Label_be79656f-57b9-4d90-9939-25c1fcaa4399_SetDate">
    <vt:lpwstr>2025-05-28T02:24:08Z</vt:lpwstr>
  </property>
  <property fmtid="{D5CDD505-2E9C-101B-9397-08002B2CF9AE}" pid="4" name="MSIP_Label_be79656f-57b9-4d90-9939-25c1fcaa4399_Method">
    <vt:lpwstr>Standard</vt:lpwstr>
  </property>
  <property fmtid="{D5CDD505-2E9C-101B-9397-08002B2CF9AE}" pid="5" name="MSIP_Label_be79656f-57b9-4d90-9939-25c1fcaa4399_Name">
    <vt:lpwstr>Moderate</vt:lpwstr>
  </property>
  <property fmtid="{D5CDD505-2E9C-101B-9397-08002B2CF9AE}" pid="6" name="MSIP_Label_be79656f-57b9-4d90-9939-25c1fcaa4399_SiteId">
    <vt:lpwstr>8cf8312b-4c34-4b6f-9dee-c56512a7510f</vt:lpwstr>
  </property>
  <property fmtid="{D5CDD505-2E9C-101B-9397-08002B2CF9AE}" pid="7" name="MSIP_Label_be79656f-57b9-4d90-9939-25c1fcaa4399_ActionId">
    <vt:lpwstr>a8a2bca7-f77c-4f85-8e42-b597127bb4fc</vt:lpwstr>
  </property>
  <property fmtid="{D5CDD505-2E9C-101B-9397-08002B2CF9AE}" pid="8" name="MSIP_Label_be79656f-57b9-4d90-9939-25c1fcaa4399_ContentBits">
    <vt:lpwstr>0</vt:lpwstr>
  </property>
</Properties>
</file>