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60" w:type="dxa"/>
        <w:tblLayout w:type="fixed"/>
        <w:tblLook w:val="0000" w:firstRow="0" w:lastRow="0" w:firstColumn="0" w:lastColumn="0" w:noHBand="0" w:noVBand="0"/>
      </w:tblPr>
      <w:tblGrid>
        <w:gridCol w:w="4320"/>
        <w:gridCol w:w="720"/>
        <w:gridCol w:w="2160"/>
        <w:gridCol w:w="2153"/>
        <w:gridCol w:w="7"/>
      </w:tblGrid>
      <w:tr w:rsidR="00EA7A2B" w:rsidRPr="00AF6CFE" w14:paraId="12C36463" w14:textId="77777777" w:rsidTr="001662CD">
        <w:trPr>
          <w:cantSplit/>
        </w:trPr>
        <w:tc>
          <w:tcPr>
            <w:tcW w:w="4320" w:type="dxa"/>
            <w:vAlign w:val="bottom"/>
          </w:tcPr>
          <w:p w14:paraId="6D3FDCDF" w14:textId="77777777" w:rsidR="00EA7A2B" w:rsidRPr="00AF6CFE" w:rsidRDefault="00EA7A2B" w:rsidP="001662CD">
            <w:pPr>
              <w:pStyle w:val="MaslonTxSngL"/>
              <w:spacing w:after="0"/>
              <w:rPr>
                <w:b/>
                <w:bCs/>
                <w:sz w:val="28"/>
              </w:rPr>
            </w:pPr>
            <w:r w:rsidRPr="00AF6CFE">
              <w:rPr>
                <w:b/>
                <w:bCs/>
                <w:sz w:val="28"/>
              </w:rPr>
              <w:t>State of Minnesota</w:t>
            </w:r>
          </w:p>
        </w:tc>
        <w:tc>
          <w:tcPr>
            <w:tcW w:w="720" w:type="dxa"/>
            <w:vAlign w:val="bottom"/>
          </w:tcPr>
          <w:p w14:paraId="460956FD" w14:textId="77777777" w:rsidR="00EA7A2B" w:rsidRPr="00AF6CFE" w:rsidRDefault="00EA7A2B" w:rsidP="001662CD">
            <w:pPr>
              <w:rPr>
                <w:b/>
                <w:smallCaps/>
                <w:sz w:val="28"/>
              </w:rPr>
            </w:pPr>
          </w:p>
        </w:tc>
        <w:tc>
          <w:tcPr>
            <w:tcW w:w="4320" w:type="dxa"/>
            <w:gridSpan w:val="3"/>
            <w:vAlign w:val="bottom"/>
          </w:tcPr>
          <w:p w14:paraId="6F5B0B0A" w14:textId="77777777" w:rsidR="00EA7A2B" w:rsidRPr="00AF6CFE" w:rsidRDefault="00EA7A2B" w:rsidP="001662CD">
            <w:pPr>
              <w:pStyle w:val="MaslonTxSngL"/>
              <w:spacing w:after="0"/>
              <w:jc w:val="right"/>
              <w:rPr>
                <w:b/>
                <w:bCs/>
                <w:sz w:val="28"/>
              </w:rPr>
            </w:pPr>
            <w:r w:rsidRPr="00AF6CFE">
              <w:rPr>
                <w:b/>
                <w:bCs/>
                <w:sz w:val="28"/>
              </w:rPr>
              <w:t>District Court</w:t>
            </w:r>
          </w:p>
        </w:tc>
      </w:tr>
      <w:tr w:rsidR="00EA7A2B" w:rsidRPr="00AF6CFE" w14:paraId="6DBDC9AA" w14:textId="77777777" w:rsidTr="007B2BA8">
        <w:trPr>
          <w:gridAfter w:val="1"/>
          <w:wAfter w:w="7" w:type="dxa"/>
        </w:trPr>
        <w:tc>
          <w:tcPr>
            <w:tcW w:w="4320" w:type="dxa"/>
            <w:tcBorders>
              <w:top w:val="single" w:sz="4" w:space="0" w:color="auto"/>
              <w:left w:val="single" w:sz="4" w:space="0" w:color="auto"/>
              <w:right w:val="single" w:sz="4" w:space="0" w:color="auto"/>
            </w:tcBorders>
            <w:vAlign w:val="center"/>
          </w:tcPr>
          <w:p w14:paraId="6CEEF737" w14:textId="77777777" w:rsidR="00EA7A2B" w:rsidRPr="00AF6CFE" w:rsidRDefault="00EA7A2B" w:rsidP="001662CD">
            <w:pPr>
              <w:rPr>
                <w:sz w:val="20"/>
              </w:rPr>
            </w:pPr>
            <w:r w:rsidRPr="00AF6CFE">
              <w:rPr>
                <w:sz w:val="20"/>
              </w:rPr>
              <w:t>County</w:t>
            </w:r>
          </w:p>
        </w:tc>
        <w:tc>
          <w:tcPr>
            <w:tcW w:w="720" w:type="dxa"/>
            <w:tcBorders>
              <w:left w:val="nil"/>
            </w:tcBorders>
            <w:vAlign w:val="center"/>
          </w:tcPr>
          <w:p w14:paraId="268EDD3D" w14:textId="77777777" w:rsidR="00EA7A2B" w:rsidRPr="00AF6CFE" w:rsidRDefault="00EA7A2B" w:rsidP="001662CD">
            <w:pPr>
              <w:rPr>
                <w:sz w:val="22"/>
              </w:rPr>
            </w:pPr>
          </w:p>
        </w:tc>
        <w:tc>
          <w:tcPr>
            <w:tcW w:w="2160" w:type="dxa"/>
            <w:tcBorders>
              <w:top w:val="single" w:sz="4" w:space="0" w:color="auto"/>
              <w:left w:val="single" w:sz="4" w:space="0" w:color="auto"/>
            </w:tcBorders>
            <w:vAlign w:val="center"/>
          </w:tcPr>
          <w:p w14:paraId="51CA2222" w14:textId="77777777" w:rsidR="00EA7A2B" w:rsidRPr="00AF6CFE" w:rsidRDefault="00EA7A2B" w:rsidP="001662CD">
            <w:pPr>
              <w:rPr>
                <w:sz w:val="20"/>
              </w:rPr>
            </w:pPr>
            <w:r w:rsidRPr="00AF6CFE">
              <w:rPr>
                <w:sz w:val="20"/>
              </w:rPr>
              <w:t>Judicial District:</w:t>
            </w:r>
          </w:p>
        </w:tc>
        <w:tc>
          <w:tcPr>
            <w:tcW w:w="2153" w:type="dxa"/>
            <w:tcBorders>
              <w:top w:val="single" w:sz="4" w:space="0" w:color="auto"/>
              <w:right w:val="single" w:sz="4" w:space="0" w:color="auto"/>
            </w:tcBorders>
            <w:vAlign w:val="center"/>
          </w:tcPr>
          <w:p w14:paraId="528C5C4D" w14:textId="77777777" w:rsidR="00EA7A2B" w:rsidRPr="00AF6CFE" w:rsidRDefault="00EA7A2B" w:rsidP="001662CD">
            <w:pPr>
              <w:rPr>
                <w:sz w:val="22"/>
              </w:rPr>
            </w:pPr>
          </w:p>
        </w:tc>
      </w:tr>
      <w:tr w:rsidR="00EA7A2B" w:rsidRPr="00AF6CFE" w14:paraId="395669FB" w14:textId="77777777" w:rsidTr="007B2BA8">
        <w:trPr>
          <w:gridAfter w:val="1"/>
          <w:wAfter w:w="7" w:type="dxa"/>
        </w:trPr>
        <w:tc>
          <w:tcPr>
            <w:tcW w:w="4320" w:type="dxa"/>
            <w:tcBorders>
              <w:left w:val="single" w:sz="4" w:space="0" w:color="auto"/>
              <w:right w:val="single" w:sz="4" w:space="0" w:color="auto"/>
            </w:tcBorders>
            <w:vAlign w:val="center"/>
          </w:tcPr>
          <w:p w14:paraId="24EE7AD7" w14:textId="77777777" w:rsidR="00EA7A2B" w:rsidRPr="00AF6CFE" w:rsidRDefault="00EA7A2B" w:rsidP="001662CD">
            <w:pPr>
              <w:rPr>
                <w:sz w:val="22"/>
              </w:rPr>
            </w:pPr>
          </w:p>
        </w:tc>
        <w:tc>
          <w:tcPr>
            <w:tcW w:w="720" w:type="dxa"/>
            <w:tcBorders>
              <w:left w:val="nil"/>
            </w:tcBorders>
            <w:vAlign w:val="center"/>
          </w:tcPr>
          <w:p w14:paraId="6BEB5C26" w14:textId="77777777" w:rsidR="00EA7A2B" w:rsidRPr="00AF6CFE" w:rsidRDefault="00EA7A2B" w:rsidP="001662CD">
            <w:pPr>
              <w:rPr>
                <w:sz w:val="22"/>
              </w:rPr>
            </w:pPr>
          </w:p>
        </w:tc>
        <w:tc>
          <w:tcPr>
            <w:tcW w:w="2160" w:type="dxa"/>
            <w:tcBorders>
              <w:left w:val="single" w:sz="4" w:space="0" w:color="auto"/>
            </w:tcBorders>
            <w:vAlign w:val="center"/>
          </w:tcPr>
          <w:p w14:paraId="3F3B1A09" w14:textId="77777777" w:rsidR="00EA7A2B" w:rsidRPr="00AF6CFE" w:rsidRDefault="00EA7A2B" w:rsidP="001662CD">
            <w:pPr>
              <w:rPr>
                <w:sz w:val="20"/>
              </w:rPr>
            </w:pPr>
            <w:r w:rsidRPr="00AF6CFE">
              <w:rPr>
                <w:sz w:val="20"/>
              </w:rPr>
              <w:t>Court File Number:</w:t>
            </w:r>
          </w:p>
        </w:tc>
        <w:tc>
          <w:tcPr>
            <w:tcW w:w="2153" w:type="dxa"/>
            <w:tcBorders>
              <w:top w:val="single" w:sz="4" w:space="0" w:color="auto"/>
              <w:right w:val="single" w:sz="4" w:space="0" w:color="auto"/>
            </w:tcBorders>
            <w:vAlign w:val="center"/>
          </w:tcPr>
          <w:p w14:paraId="5962AB67" w14:textId="77777777" w:rsidR="00EA7A2B" w:rsidRPr="00AF6CFE" w:rsidRDefault="00EA7A2B" w:rsidP="001662CD">
            <w:pPr>
              <w:rPr>
                <w:sz w:val="22"/>
              </w:rPr>
            </w:pPr>
          </w:p>
        </w:tc>
      </w:tr>
      <w:tr w:rsidR="00EA7A2B" w:rsidRPr="00AF6CFE" w14:paraId="06F6F4F5" w14:textId="77777777" w:rsidTr="007B2BA8">
        <w:trPr>
          <w:gridAfter w:val="1"/>
          <w:wAfter w:w="7" w:type="dxa"/>
        </w:trPr>
        <w:tc>
          <w:tcPr>
            <w:tcW w:w="4320" w:type="dxa"/>
            <w:tcBorders>
              <w:left w:val="single" w:sz="4" w:space="0" w:color="auto"/>
              <w:bottom w:val="single" w:sz="4" w:space="0" w:color="auto"/>
              <w:right w:val="single" w:sz="4" w:space="0" w:color="auto"/>
            </w:tcBorders>
            <w:vAlign w:val="center"/>
          </w:tcPr>
          <w:p w14:paraId="432C9AAD" w14:textId="77777777" w:rsidR="00EA7A2B" w:rsidRPr="00AF6CFE" w:rsidRDefault="00EA7A2B" w:rsidP="001662CD">
            <w:pPr>
              <w:pStyle w:val="EndnoteText"/>
              <w:widowControl/>
              <w:spacing w:line="240" w:lineRule="auto"/>
              <w:jc w:val="both"/>
              <w:rPr>
                <w:rFonts w:ascii="Times New Roman" w:hAnsi="Times New Roman"/>
                <w:snapToGrid/>
                <w:sz w:val="22"/>
              </w:rPr>
            </w:pPr>
          </w:p>
        </w:tc>
        <w:tc>
          <w:tcPr>
            <w:tcW w:w="720" w:type="dxa"/>
            <w:tcBorders>
              <w:left w:val="nil"/>
            </w:tcBorders>
            <w:vAlign w:val="center"/>
          </w:tcPr>
          <w:p w14:paraId="2136A62E" w14:textId="77777777" w:rsidR="00EA7A2B" w:rsidRPr="00AF6CFE" w:rsidRDefault="00EA7A2B" w:rsidP="001662CD">
            <w:pPr>
              <w:rPr>
                <w:sz w:val="22"/>
              </w:rPr>
            </w:pPr>
          </w:p>
        </w:tc>
        <w:tc>
          <w:tcPr>
            <w:tcW w:w="2160" w:type="dxa"/>
            <w:tcBorders>
              <w:left w:val="single" w:sz="4" w:space="0" w:color="auto"/>
              <w:bottom w:val="single" w:sz="4" w:space="0" w:color="auto"/>
            </w:tcBorders>
            <w:vAlign w:val="center"/>
          </w:tcPr>
          <w:p w14:paraId="4892098D" w14:textId="77777777" w:rsidR="00EA7A2B" w:rsidRPr="00AF6CFE" w:rsidRDefault="00EA7A2B" w:rsidP="001662CD">
            <w:pPr>
              <w:rPr>
                <w:sz w:val="20"/>
              </w:rPr>
            </w:pPr>
            <w:r w:rsidRPr="00AF6CFE">
              <w:rPr>
                <w:sz w:val="20"/>
              </w:rPr>
              <w:t>Case Type:</w:t>
            </w:r>
          </w:p>
        </w:tc>
        <w:tc>
          <w:tcPr>
            <w:tcW w:w="2153" w:type="dxa"/>
            <w:tcBorders>
              <w:top w:val="single" w:sz="4" w:space="0" w:color="auto"/>
              <w:bottom w:val="single" w:sz="4" w:space="0" w:color="auto"/>
              <w:right w:val="single" w:sz="4" w:space="0" w:color="auto"/>
            </w:tcBorders>
            <w:vAlign w:val="center"/>
          </w:tcPr>
          <w:p w14:paraId="25855412" w14:textId="77777777" w:rsidR="00EA7A2B" w:rsidRPr="00AF6CFE" w:rsidRDefault="00EA7A2B" w:rsidP="001662CD">
            <w:pPr>
              <w:rPr>
                <w:sz w:val="22"/>
              </w:rPr>
            </w:pPr>
          </w:p>
        </w:tc>
      </w:tr>
    </w:tbl>
    <w:p w14:paraId="4B201A3E" w14:textId="77777777" w:rsidR="00EA7A2B" w:rsidRPr="00AF6CFE" w:rsidRDefault="00EA7A2B" w:rsidP="00EA7A2B">
      <w:pPr>
        <w:ind w:right="-180"/>
      </w:pPr>
    </w:p>
    <w:tbl>
      <w:tblPr>
        <w:tblStyle w:val="TableGrid"/>
        <w:tblW w:w="0" w:type="auto"/>
        <w:tblLook w:val="04A0" w:firstRow="1" w:lastRow="0" w:firstColumn="1" w:lastColumn="0" w:noHBand="0" w:noVBand="1"/>
      </w:tblPr>
      <w:tblGrid>
        <w:gridCol w:w="4320"/>
        <w:gridCol w:w="720"/>
        <w:gridCol w:w="4050"/>
        <w:gridCol w:w="270"/>
      </w:tblGrid>
      <w:tr w:rsidR="00EA7A2B" w:rsidRPr="00AF6CFE" w14:paraId="6DFCB92F" w14:textId="77777777" w:rsidTr="001662CD">
        <w:tc>
          <w:tcPr>
            <w:tcW w:w="4320" w:type="dxa"/>
            <w:tcBorders>
              <w:top w:val="nil"/>
              <w:left w:val="nil"/>
              <w:bottom w:val="single" w:sz="4" w:space="0" w:color="auto"/>
              <w:right w:val="nil"/>
            </w:tcBorders>
          </w:tcPr>
          <w:p w14:paraId="299BA20E" w14:textId="77777777" w:rsidR="00EA7A2B" w:rsidRPr="00AF6CFE" w:rsidRDefault="00EA7A2B" w:rsidP="004D3C9D"/>
        </w:tc>
        <w:tc>
          <w:tcPr>
            <w:tcW w:w="720" w:type="dxa"/>
            <w:tcBorders>
              <w:top w:val="nil"/>
              <w:left w:val="nil"/>
              <w:bottom w:val="nil"/>
              <w:right w:val="nil"/>
            </w:tcBorders>
          </w:tcPr>
          <w:p w14:paraId="52A4AB48" w14:textId="77777777" w:rsidR="00EA7A2B" w:rsidRPr="00AF6CFE" w:rsidRDefault="00EA7A2B" w:rsidP="004D3C9D"/>
        </w:tc>
        <w:tc>
          <w:tcPr>
            <w:tcW w:w="4050" w:type="dxa"/>
            <w:vMerge w:val="restart"/>
            <w:tcBorders>
              <w:top w:val="nil"/>
              <w:left w:val="nil"/>
              <w:right w:val="nil"/>
            </w:tcBorders>
            <w:vAlign w:val="center"/>
          </w:tcPr>
          <w:p w14:paraId="049C6B42" w14:textId="37C32FCC" w:rsidR="00EA7A2B" w:rsidRDefault="00346D37" w:rsidP="004D3C9D">
            <w:pPr>
              <w:pStyle w:val="Heading1"/>
              <w:outlineLvl w:val="0"/>
            </w:pPr>
            <w:r>
              <w:t>Notice of</w:t>
            </w:r>
            <w:r w:rsidR="006B1E8E">
              <w:t xml:space="preserve"> Residual F</w:t>
            </w:r>
            <w:r>
              <w:t>unds</w:t>
            </w:r>
          </w:p>
          <w:p w14:paraId="7FCB66B7" w14:textId="77777777" w:rsidR="00307168" w:rsidRDefault="00307168" w:rsidP="00307168"/>
          <w:p w14:paraId="124BCBD7" w14:textId="3118D6B7" w:rsidR="00307168" w:rsidRPr="00307168" w:rsidRDefault="00544949" w:rsidP="00307168">
            <w:pPr>
              <w:jc w:val="center"/>
            </w:pPr>
            <w:r>
              <w:t>Minn. R. Civ. Pro. 23.05(e)</w:t>
            </w:r>
          </w:p>
        </w:tc>
        <w:tc>
          <w:tcPr>
            <w:tcW w:w="270" w:type="dxa"/>
            <w:tcBorders>
              <w:top w:val="nil"/>
              <w:left w:val="nil"/>
              <w:bottom w:val="nil"/>
              <w:right w:val="nil"/>
            </w:tcBorders>
          </w:tcPr>
          <w:p w14:paraId="00D7B30D" w14:textId="77777777" w:rsidR="00EA7A2B" w:rsidRPr="00AF6CFE" w:rsidRDefault="00EA7A2B" w:rsidP="004D3C9D"/>
        </w:tc>
      </w:tr>
      <w:tr w:rsidR="00EA7A2B" w:rsidRPr="00AF6CFE" w14:paraId="26F5D17A" w14:textId="77777777" w:rsidTr="001662CD">
        <w:tc>
          <w:tcPr>
            <w:tcW w:w="4320" w:type="dxa"/>
            <w:tcBorders>
              <w:top w:val="single" w:sz="4" w:space="0" w:color="auto"/>
              <w:left w:val="nil"/>
              <w:bottom w:val="nil"/>
              <w:right w:val="nil"/>
            </w:tcBorders>
          </w:tcPr>
          <w:p w14:paraId="13593A83" w14:textId="77777777" w:rsidR="00EA7A2B" w:rsidRPr="00AF6CFE" w:rsidRDefault="00EA7A2B" w:rsidP="004D3C9D">
            <w:pPr>
              <w:rPr>
                <w:sz w:val="20"/>
              </w:rPr>
            </w:pPr>
            <w:r w:rsidRPr="00AF6CFE">
              <w:rPr>
                <w:sz w:val="22"/>
              </w:rPr>
              <w:t>Plaintiff</w:t>
            </w:r>
          </w:p>
        </w:tc>
        <w:tc>
          <w:tcPr>
            <w:tcW w:w="720" w:type="dxa"/>
            <w:tcBorders>
              <w:top w:val="nil"/>
              <w:left w:val="nil"/>
              <w:bottom w:val="nil"/>
              <w:right w:val="nil"/>
            </w:tcBorders>
          </w:tcPr>
          <w:p w14:paraId="61266AF6" w14:textId="77777777" w:rsidR="00EA7A2B" w:rsidRPr="00AF6CFE" w:rsidRDefault="00EA7A2B" w:rsidP="004D3C9D"/>
        </w:tc>
        <w:tc>
          <w:tcPr>
            <w:tcW w:w="4050" w:type="dxa"/>
            <w:vMerge/>
            <w:tcBorders>
              <w:left w:val="nil"/>
              <w:right w:val="nil"/>
            </w:tcBorders>
          </w:tcPr>
          <w:p w14:paraId="19E24220" w14:textId="77777777" w:rsidR="00EA7A2B" w:rsidRPr="00AF6CFE" w:rsidRDefault="00EA7A2B" w:rsidP="004D3C9D"/>
        </w:tc>
        <w:tc>
          <w:tcPr>
            <w:tcW w:w="270" w:type="dxa"/>
            <w:tcBorders>
              <w:top w:val="nil"/>
              <w:left w:val="nil"/>
              <w:bottom w:val="nil"/>
              <w:right w:val="nil"/>
            </w:tcBorders>
          </w:tcPr>
          <w:p w14:paraId="180F888A" w14:textId="77777777" w:rsidR="00EA7A2B" w:rsidRPr="00AF6CFE" w:rsidRDefault="00EA7A2B" w:rsidP="004D3C9D"/>
        </w:tc>
      </w:tr>
      <w:tr w:rsidR="00EA7A2B" w:rsidRPr="00AF6CFE" w14:paraId="44EF9B9A" w14:textId="77777777" w:rsidTr="001662CD">
        <w:tc>
          <w:tcPr>
            <w:tcW w:w="4320" w:type="dxa"/>
            <w:tcBorders>
              <w:top w:val="nil"/>
              <w:left w:val="nil"/>
              <w:bottom w:val="nil"/>
              <w:right w:val="nil"/>
            </w:tcBorders>
          </w:tcPr>
          <w:p w14:paraId="3F7209C4" w14:textId="77777777" w:rsidR="00EA7A2B" w:rsidRPr="00AF6CFE" w:rsidRDefault="00EA7A2B" w:rsidP="004D3C9D"/>
        </w:tc>
        <w:tc>
          <w:tcPr>
            <w:tcW w:w="720" w:type="dxa"/>
            <w:tcBorders>
              <w:top w:val="nil"/>
              <w:left w:val="nil"/>
              <w:bottom w:val="nil"/>
              <w:right w:val="nil"/>
            </w:tcBorders>
          </w:tcPr>
          <w:p w14:paraId="14ED72E1" w14:textId="77777777" w:rsidR="00EA7A2B" w:rsidRPr="00AF6CFE" w:rsidRDefault="00EA7A2B" w:rsidP="004D3C9D"/>
        </w:tc>
        <w:tc>
          <w:tcPr>
            <w:tcW w:w="4050" w:type="dxa"/>
            <w:vMerge/>
            <w:tcBorders>
              <w:left w:val="nil"/>
              <w:right w:val="nil"/>
            </w:tcBorders>
          </w:tcPr>
          <w:p w14:paraId="745CF0EF" w14:textId="77777777" w:rsidR="00EA7A2B" w:rsidRPr="00AF6CFE" w:rsidRDefault="00EA7A2B" w:rsidP="004D3C9D"/>
        </w:tc>
        <w:tc>
          <w:tcPr>
            <w:tcW w:w="270" w:type="dxa"/>
            <w:tcBorders>
              <w:top w:val="nil"/>
              <w:left w:val="nil"/>
              <w:bottom w:val="nil"/>
              <w:right w:val="nil"/>
            </w:tcBorders>
          </w:tcPr>
          <w:p w14:paraId="2C9400CE" w14:textId="77777777" w:rsidR="00EA7A2B" w:rsidRPr="00AF6CFE" w:rsidRDefault="00EA7A2B" w:rsidP="004D3C9D"/>
        </w:tc>
      </w:tr>
      <w:tr w:rsidR="00EA7A2B" w:rsidRPr="00AF6CFE" w14:paraId="72819177" w14:textId="77777777" w:rsidTr="001662CD">
        <w:tc>
          <w:tcPr>
            <w:tcW w:w="4320" w:type="dxa"/>
            <w:tcBorders>
              <w:top w:val="nil"/>
              <w:left w:val="nil"/>
              <w:bottom w:val="nil"/>
              <w:right w:val="nil"/>
            </w:tcBorders>
          </w:tcPr>
          <w:p w14:paraId="373148B3" w14:textId="77777777" w:rsidR="00EA7A2B" w:rsidRPr="00AF6CFE" w:rsidRDefault="00EA7A2B" w:rsidP="004D3C9D">
            <w:pPr>
              <w:rPr>
                <w:sz w:val="22"/>
              </w:rPr>
            </w:pPr>
            <w:r w:rsidRPr="00AF6CFE">
              <w:rPr>
                <w:sz w:val="22"/>
              </w:rPr>
              <w:t>vs</w:t>
            </w:r>
          </w:p>
        </w:tc>
        <w:tc>
          <w:tcPr>
            <w:tcW w:w="720" w:type="dxa"/>
            <w:tcBorders>
              <w:top w:val="nil"/>
              <w:left w:val="nil"/>
              <w:bottom w:val="nil"/>
              <w:right w:val="nil"/>
            </w:tcBorders>
          </w:tcPr>
          <w:p w14:paraId="78BEC820" w14:textId="77777777" w:rsidR="00EA7A2B" w:rsidRPr="00AF6CFE" w:rsidRDefault="00EA7A2B" w:rsidP="004D3C9D"/>
        </w:tc>
        <w:tc>
          <w:tcPr>
            <w:tcW w:w="4050" w:type="dxa"/>
            <w:vMerge/>
            <w:tcBorders>
              <w:left w:val="nil"/>
              <w:right w:val="nil"/>
            </w:tcBorders>
          </w:tcPr>
          <w:p w14:paraId="4A10704E" w14:textId="77777777" w:rsidR="00EA7A2B" w:rsidRPr="00AF6CFE" w:rsidRDefault="00EA7A2B" w:rsidP="004D3C9D"/>
        </w:tc>
        <w:tc>
          <w:tcPr>
            <w:tcW w:w="270" w:type="dxa"/>
            <w:tcBorders>
              <w:top w:val="nil"/>
              <w:left w:val="nil"/>
              <w:bottom w:val="nil"/>
              <w:right w:val="nil"/>
            </w:tcBorders>
          </w:tcPr>
          <w:p w14:paraId="73B143C3" w14:textId="77777777" w:rsidR="00EA7A2B" w:rsidRPr="00AF6CFE" w:rsidRDefault="00EA7A2B" w:rsidP="004D3C9D"/>
        </w:tc>
      </w:tr>
      <w:tr w:rsidR="00EA7A2B" w:rsidRPr="00AF6CFE" w14:paraId="15FBC33F" w14:textId="77777777" w:rsidTr="001662CD">
        <w:tc>
          <w:tcPr>
            <w:tcW w:w="4320" w:type="dxa"/>
            <w:tcBorders>
              <w:top w:val="nil"/>
              <w:left w:val="nil"/>
              <w:bottom w:val="nil"/>
              <w:right w:val="nil"/>
            </w:tcBorders>
          </w:tcPr>
          <w:p w14:paraId="6FB6655C" w14:textId="77777777" w:rsidR="00EA7A2B" w:rsidRPr="00AF6CFE" w:rsidRDefault="00EA7A2B" w:rsidP="004D3C9D"/>
        </w:tc>
        <w:tc>
          <w:tcPr>
            <w:tcW w:w="720" w:type="dxa"/>
            <w:tcBorders>
              <w:top w:val="nil"/>
              <w:left w:val="nil"/>
              <w:bottom w:val="nil"/>
              <w:right w:val="nil"/>
            </w:tcBorders>
          </w:tcPr>
          <w:p w14:paraId="435B6040" w14:textId="77777777" w:rsidR="00EA7A2B" w:rsidRPr="00AF6CFE" w:rsidRDefault="00EA7A2B" w:rsidP="004D3C9D"/>
        </w:tc>
        <w:tc>
          <w:tcPr>
            <w:tcW w:w="4050" w:type="dxa"/>
            <w:vMerge/>
            <w:tcBorders>
              <w:left w:val="nil"/>
              <w:right w:val="nil"/>
            </w:tcBorders>
          </w:tcPr>
          <w:p w14:paraId="23884B66" w14:textId="77777777" w:rsidR="00EA7A2B" w:rsidRPr="00AF6CFE" w:rsidRDefault="00EA7A2B" w:rsidP="004D3C9D"/>
        </w:tc>
        <w:tc>
          <w:tcPr>
            <w:tcW w:w="270" w:type="dxa"/>
            <w:tcBorders>
              <w:top w:val="nil"/>
              <w:left w:val="nil"/>
              <w:bottom w:val="nil"/>
              <w:right w:val="nil"/>
            </w:tcBorders>
          </w:tcPr>
          <w:p w14:paraId="3EC13ADB" w14:textId="77777777" w:rsidR="00EA7A2B" w:rsidRPr="00AF6CFE" w:rsidRDefault="00EA7A2B" w:rsidP="004D3C9D"/>
        </w:tc>
      </w:tr>
      <w:tr w:rsidR="00EA7A2B" w:rsidRPr="00AF6CFE" w14:paraId="35440107" w14:textId="77777777" w:rsidTr="001662CD">
        <w:tc>
          <w:tcPr>
            <w:tcW w:w="4320" w:type="dxa"/>
            <w:tcBorders>
              <w:top w:val="nil"/>
              <w:left w:val="nil"/>
              <w:bottom w:val="single" w:sz="4" w:space="0" w:color="auto"/>
              <w:right w:val="nil"/>
            </w:tcBorders>
          </w:tcPr>
          <w:p w14:paraId="767DF9A3" w14:textId="77777777" w:rsidR="00EA7A2B" w:rsidRPr="00AF6CFE" w:rsidRDefault="00EA7A2B" w:rsidP="004D3C9D"/>
        </w:tc>
        <w:tc>
          <w:tcPr>
            <w:tcW w:w="720" w:type="dxa"/>
            <w:tcBorders>
              <w:top w:val="nil"/>
              <w:left w:val="nil"/>
              <w:bottom w:val="nil"/>
              <w:right w:val="nil"/>
            </w:tcBorders>
          </w:tcPr>
          <w:p w14:paraId="59DED36E" w14:textId="77777777" w:rsidR="00EA7A2B" w:rsidRPr="00AF6CFE" w:rsidRDefault="00EA7A2B" w:rsidP="004D3C9D"/>
        </w:tc>
        <w:tc>
          <w:tcPr>
            <w:tcW w:w="4050" w:type="dxa"/>
            <w:vMerge/>
            <w:tcBorders>
              <w:left w:val="nil"/>
              <w:right w:val="nil"/>
            </w:tcBorders>
          </w:tcPr>
          <w:p w14:paraId="54620E7B" w14:textId="77777777" w:rsidR="00EA7A2B" w:rsidRPr="00AF6CFE" w:rsidRDefault="00EA7A2B" w:rsidP="004D3C9D"/>
        </w:tc>
        <w:tc>
          <w:tcPr>
            <w:tcW w:w="270" w:type="dxa"/>
            <w:tcBorders>
              <w:top w:val="nil"/>
              <w:left w:val="nil"/>
              <w:bottom w:val="nil"/>
              <w:right w:val="nil"/>
            </w:tcBorders>
          </w:tcPr>
          <w:p w14:paraId="50D2779F" w14:textId="77777777" w:rsidR="00EA7A2B" w:rsidRPr="00AF6CFE" w:rsidRDefault="00EA7A2B" w:rsidP="004D3C9D"/>
        </w:tc>
      </w:tr>
      <w:tr w:rsidR="00EA7A2B" w:rsidRPr="00AF6CFE" w14:paraId="70F09712" w14:textId="77777777" w:rsidTr="001662CD">
        <w:tc>
          <w:tcPr>
            <w:tcW w:w="4320" w:type="dxa"/>
            <w:tcBorders>
              <w:top w:val="single" w:sz="4" w:space="0" w:color="auto"/>
              <w:left w:val="nil"/>
              <w:bottom w:val="nil"/>
              <w:right w:val="nil"/>
            </w:tcBorders>
          </w:tcPr>
          <w:p w14:paraId="0CE84376" w14:textId="77777777" w:rsidR="00EA7A2B" w:rsidRPr="00AF6CFE" w:rsidRDefault="00EA7A2B" w:rsidP="004D3C9D">
            <w:r w:rsidRPr="00AF6CFE">
              <w:rPr>
                <w:sz w:val="22"/>
              </w:rPr>
              <w:t>Defendant</w:t>
            </w:r>
          </w:p>
        </w:tc>
        <w:tc>
          <w:tcPr>
            <w:tcW w:w="720" w:type="dxa"/>
            <w:tcBorders>
              <w:top w:val="nil"/>
              <w:left w:val="nil"/>
              <w:bottom w:val="nil"/>
              <w:right w:val="nil"/>
            </w:tcBorders>
          </w:tcPr>
          <w:p w14:paraId="4570B825" w14:textId="77777777" w:rsidR="00EA7A2B" w:rsidRPr="00AF6CFE" w:rsidRDefault="00EA7A2B" w:rsidP="004D3C9D"/>
        </w:tc>
        <w:tc>
          <w:tcPr>
            <w:tcW w:w="4050" w:type="dxa"/>
            <w:vMerge/>
            <w:tcBorders>
              <w:left w:val="nil"/>
              <w:bottom w:val="nil"/>
              <w:right w:val="nil"/>
            </w:tcBorders>
          </w:tcPr>
          <w:p w14:paraId="105538B7" w14:textId="77777777" w:rsidR="00EA7A2B" w:rsidRPr="00AF6CFE" w:rsidRDefault="00EA7A2B" w:rsidP="004D3C9D"/>
        </w:tc>
        <w:tc>
          <w:tcPr>
            <w:tcW w:w="270" w:type="dxa"/>
            <w:tcBorders>
              <w:top w:val="nil"/>
              <w:left w:val="nil"/>
              <w:bottom w:val="nil"/>
              <w:right w:val="nil"/>
            </w:tcBorders>
          </w:tcPr>
          <w:p w14:paraId="306D6CB8" w14:textId="77777777" w:rsidR="00EA7A2B" w:rsidRPr="00AF6CFE" w:rsidRDefault="00EA7A2B" w:rsidP="004D3C9D"/>
        </w:tc>
      </w:tr>
    </w:tbl>
    <w:p w14:paraId="58E091A3" w14:textId="77777777" w:rsidR="00EA7A2B" w:rsidRPr="00E65AE2" w:rsidRDefault="00EA7A2B" w:rsidP="00EA7A2B">
      <w:pPr>
        <w:ind w:right="-180"/>
        <w:rPr>
          <w:rFonts w:asciiTheme="minorHAnsi" w:hAnsiTheme="minorHAnsi" w:cstheme="minorHAnsi"/>
        </w:rPr>
      </w:pPr>
    </w:p>
    <w:p w14:paraId="576F6A67" w14:textId="2B11E63D" w:rsidR="00DE7049" w:rsidRPr="00E65AE2" w:rsidRDefault="002B6FAF" w:rsidP="00EA7A2B">
      <w:pPr>
        <w:ind w:right="-180"/>
        <w:rPr>
          <w:rFonts w:asciiTheme="minorHAnsi" w:hAnsiTheme="minorHAnsi" w:cstheme="minorHAnsi"/>
        </w:rPr>
      </w:pPr>
      <w:r>
        <w:rPr>
          <w:rFonts w:asciiTheme="minorHAnsi" w:hAnsiTheme="minorHAnsi" w:cstheme="minorHAnsi"/>
        </w:rPr>
        <w:pict w14:anchorId="40123E3D">
          <v:rect id="_x0000_i1025" style="width:0;height:1.5pt" o:hralign="center" o:hrstd="t" o:hr="t" fillcolor="#a0a0a0" stroked="f"/>
        </w:pict>
      </w:r>
    </w:p>
    <w:p w14:paraId="35D9D7B1" w14:textId="77777777" w:rsidR="00C02E29" w:rsidRPr="00E65AE2" w:rsidRDefault="00C02E29" w:rsidP="00C02E29">
      <w:pPr>
        <w:ind w:firstLine="720"/>
      </w:pPr>
    </w:p>
    <w:p w14:paraId="01348196" w14:textId="19498EBA" w:rsidR="00C02E29" w:rsidRPr="001C6683" w:rsidRDefault="001C6683" w:rsidP="001C6683">
      <w:pPr>
        <w:spacing w:line="480" w:lineRule="auto"/>
        <w:ind w:left="2160" w:firstLine="720"/>
      </w:pPr>
      <w:r w:rsidRPr="001C6683">
        <w:rPr>
          <w:noProof/>
        </w:rPr>
        <mc:AlternateContent>
          <mc:Choice Requires="wps">
            <w:drawing>
              <wp:anchor distT="36576" distB="36576" distL="36576" distR="36576" simplePos="0" relativeHeight="251659264" behindDoc="0" locked="0" layoutInCell="1" allowOverlap="1" wp14:anchorId="140D2A50" wp14:editId="7A0ADC67">
                <wp:simplePos x="0" y="0"/>
                <wp:positionH relativeFrom="column">
                  <wp:posOffset>-647700</wp:posOffset>
                </wp:positionH>
                <wp:positionV relativeFrom="paragraph">
                  <wp:posOffset>405765</wp:posOffset>
                </wp:positionV>
                <wp:extent cx="1665605" cy="4448175"/>
                <wp:effectExtent l="0" t="0" r="1079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4448175"/>
                        </a:xfrm>
                        <a:prstGeom prst="rect">
                          <a:avLst/>
                        </a:prstGeom>
                        <a:noFill/>
                        <a:ln w="9525" algn="in">
                          <a:solidFill>
                            <a:schemeClr val="bg1">
                              <a:lumMod val="50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6946A1F" w14:textId="77777777" w:rsidR="001C6683" w:rsidRPr="001C6683" w:rsidRDefault="001C6683" w:rsidP="001C6683">
                            <w:pPr>
                              <w:widowControl w:val="0"/>
                              <w:spacing w:before="160" w:line="256" w:lineRule="auto"/>
                              <w:rPr>
                                <w:rFonts w:asciiTheme="minorHAnsi" w:hAnsiTheme="minorHAnsi" w:cstheme="minorHAnsi"/>
                                <w:sz w:val="20"/>
                                <w:szCs w:val="20"/>
                              </w:rPr>
                            </w:pPr>
                            <w:r w:rsidRPr="001C6683">
                              <w:rPr>
                                <w:rFonts w:asciiTheme="minorHAnsi" w:hAnsiTheme="minorHAnsi" w:cstheme="minorHAnsi"/>
                                <w:sz w:val="20"/>
                                <w:szCs w:val="20"/>
                              </w:rPr>
                              <w:t xml:space="preserve">This form has been created for attorneys in class action cases to comply with Minnesota Rules of Civil Procedure 23.05(e).  After completing the form and attaching relevant documents describing the case and the funds available, this notice should be sent to all potential recipients of residual funds including the Legal Services Advisory Committee (LSAC).  </w:t>
                            </w:r>
                          </w:p>
                          <w:p w14:paraId="56B7EF44" w14:textId="0F816F8E" w:rsidR="001C6683" w:rsidRPr="001C6683" w:rsidRDefault="001C6683" w:rsidP="001C6683">
                            <w:pPr>
                              <w:widowControl w:val="0"/>
                              <w:spacing w:before="160" w:line="256" w:lineRule="auto"/>
                              <w:rPr>
                                <w:rFonts w:asciiTheme="minorHAnsi" w:hAnsiTheme="minorHAnsi" w:cstheme="minorHAnsi"/>
                                <w:sz w:val="20"/>
                                <w:szCs w:val="20"/>
                              </w:rPr>
                            </w:pPr>
                            <w:r w:rsidRPr="001C6683">
                              <w:rPr>
                                <w:rFonts w:asciiTheme="minorHAnsi" w:hAnsiTheme="minorHAnsi" w:cstheme="minorHAnsi"/>
                                <w:sz w:val="20"/>
                                <w:szCs w:val="20"/>
                              </w:rPr>
                              <w:t xml:space="preserve">Under the rule, LSAC staff will forward the notice to qualified legal services programs as potential recipients of these funds.  The Legal Services Advisory Committee accepts delivery under Rule 23.05(e) via email sent to </w:t>
                            </w:r>
                            <w:hyperlink r:id="rId11" w:history="1">
                              <w:r w:rsidRPr="001C6683">
                                <w:rPr>
                                  <w:rStyle w:val="Hyperlink"/>
                                  <w:rFonts w:asciiTheme="minorHAnsi" w:hAnsiTheme="minorHAnsi" w:cstheme="minorHAnsi"/>
                                  <w:sz w:val="20"/>
                                  <w:szCs w:val="20"/>
                                </w:rPr>
                                <w:t>lsac@courts.state.mn.us</w:t>
                              </w:r>
                            </w:hyperlink>
                            <w:r w:rsidRPr="001C6683">
                              <w:rPr>
                                <w:rFonts w:asciiTheme="minorHAnsi" w:hAnsiTheme="minorHAnsi" w:cstheme="minorHAnsi"/>
                                <w:sz w:val="20"/>
                                <w:szCs w:val="20"/>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D2A50" id="_x0000_t202" coordsize="21600,21600" o:spt="202" path="m,l,21600r21600,l21600,xe">
                <v:stroke joinstyle="miter"/>
                <v:path gradientshapeok="t" o:connecttype="rect"/>
              </v:shapetype>
              <v:shape id="Text Box 3" o:spid="_x0000_s1026" type="#_x0000_t202" style="position:absolute;left:0;text-align:left;margin-left:-51pt;margin-top:31.95pt;width:131.15pt;height:350.2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" filled="f" strokecolor="#7f7f7f [1612]" insetpen="t">
                <v:textbox inset="2.88pt,2.88pt,2.88pt,2.88pt">
                  <w:txbxContent>
                    <w:p w14:paraId="16946A1F" w14:textId="77777777" w:rsidR="001C6683" w:rsidRPr="001C6683" w:rsidRDefault="001C6683" w:rsidP="001C6683">
                      <w:pPr>
                        <w:widowControl w:val="0"/>
                        <w:spacing w:before="160" w:line="256" w:lineRule="auto"/>
                        <w:rPr>
                          <w:rFonts w:asciiTheme="minorHAnsi" w:hAnsiTheme="minorHAnsi" w:cstheme="minorHAnsi"/>
                          <w:sz w:val="20"/>
                          <w:szCs w:val="20"/>
                        </w:rPr>
                      </w:pPr>
                      <w:r w:rsidRPr="001C6683">
                        <w:rPr>
                          <w:rFonts w:asciiTheme="minorHAnsi" w:hAnsiTheme="minorHAnsi" w:cstheme="minorHAnsi"/>
                          <w:sz w:val="20"/>
                          <w:szCs w:val="20"/>
                        </w:rPr>
                        <w:t xml:space="preserve">This form has been created for attorneys in class action cases to comply with Minnesota Rules of Civil Procedure 23.05(e).  After completing the form and attaching relevant documents describing the case and the funds available, this notice should be sent to all potential recipients of residual funds including the Legal Services Advisory Committee (LSAC).  </w:t>
                      </w:r>
                    </w:p>
                    <w:p w14:paraId="56B7EF44" w14:textId="0F816F8E" w:rsidR="001C6683" w:rsidRPr="001C6683" w:rsidRDefault="001C6683" w:rsidP="001C6683">
                      <w:pPr>
                        <w:widowControl w:val="0"/>
                        <w:spacing w:before="160" w:line="256" w:lineRule="auto"/>
                        <w:rPr>
                          <w:rFonts w:asciiTheme="minorHAnsi" w:hAnsiTheme="minorHAnsi" w:cstheme="minorHAnsi"/>
                          <w:sz w:val="20"/>
                          <w:szCs w:val="20"/>
                        </w:rPr>
                      </w:pPr>
                      <w:r w:rsidRPr="001C6683">
                        <w:rPr>
                          <w:rFonts w:asciiTheme="minorHAnsi" w:hAnsiTheme="minorHAnsi" w:cstheme="minorHAnsi"/>
                          <w:sz w:val="20"/>
                          <w:szCs w:val="20"/>
                        </w:rPr>
                        <w:t xml:space="preserve">Under the rule, LSAC staff will forward the notice to qualified legal services programs as potential recipients of these funds.  The Legal Services Advisory Committee accepts delivery under Rule 23.05(e) via email sent to </w:t>
                      </w:r>
                      <w:hyperlink r:id="rId12" w:history="1">
                        <w:r w:rsidRPr="001C6683">
                          <w:rPr>
                            <w:rStyle w:val="Hyperlink"/>
                            <w:rFonts w:asciiTheme="minorHAnsi" w:hAnsiTheme="minorHAnsi" w:cstheme="minorHAnsi"/>
                            <w:sz w:val="20"/>
                            <w:szCs w:val="20"/>
                          </w:rPr>
                          <w:t>lsac@courts.state.mn.us</w:t>
                        </w:r>
                      </w:hyperlink>
                      <w:r w:rsidRPr="001C6683">
                        <w:rPr>
                          <w:rFonts w:asciiTheme="minorHAnsi" w:hAnsiTheme="minorHAnsi" w:cstheme="minorHAnsi"/>
                          <w:sz w:val="20"/>
                          <w:szCs w:val="20"/>
                        </w:rPr>
                        <w:t xml:space="preserve">.  </w:t>
                      </w:r>
                    </w:p>
                  </w:txbxContent>
                </v:textbox>
              </v:shape>
            </w:pict>
          </mc:Fallback>
        </mc:AlternateContent>
      </w:r>
      <w:r w:rsidR="00786ACF" w:rsidRPr="001C6683">
        <w:t xml:space="preserve">You are advised that this case has been resolved and there may be residual funds after the following are paid: </w:t>
      </w:r>
    </w:p>
    <w:p w14:paraId="565C1AA0" w14:textId="638C5298" w:rsidR="00C02E29" w:rsidRPr="001C6683" w:rsidRDefault="00C02E29" w:rsidP="001C6683">
      <w:pPr>
        <w:pStyle w:val="ListParagraph"/>
        <w:numPr>
          <w:ilvl w:val="0"/>
          <w:numId w:val="1"/>
        </w:numPr>
        <w:spacing w:before="120" w:after="120"/>
        <w:ind w:left="2880"/>
        <w:rPr>
          <w:sz w:val="24"/>
          <w:szCs w:val="24"/>
        </w:rPr>
      </w:pPr>
      <w:r w:rsidRPr="001C6683">
        <w:rPr>
          <w:sz w:val="24"/>
          <w:szCs w:val="24"/>
        </w:rPr>
        <w:t>Approved class member claims (including any supplemental claims);</w:t>
      </w:r>
    </w:p>
    <w:p w14:paraId="267662BD" w14:textId="7B57A220" w:rsidR="00C02E29" w:rsidRPr="001C6683" w:rsidRDefault="00C02E29" w:rsidP="001C6683">
      <w:pPr>
        <w:pStyle w:val="ListParagraph"/>
        <w:numPr>
          <w:ilvl w:val="0"/>
          <w:numId w:val="1"/>
        </w:numPr>
        <w:spacing w:after="120"/>
        <w:ind w:left="2880"/>
        <w:rPr>
          <w:sz w:val="24"/>
          <w:szCs w:val="24"/>
        </w:rPr>
      </w:pPr>
      <w:r w:rsidRPr="001C6683">
        <w:rPr>
          <w:sz w:val="24"/>
          <w:szCs w:val="24"/>
        </w:rPr>
        <w:t>Expenses;</w:t>
      </w:r>
    </w:p>
    <w:p w14:paraId="26B6C035" w14:textId="2FF8D4FD" w:rsidR="00C02E29" w:rsidRPr="001C6683" w:rsidRDefault="00C02E29" w:rsidP="001C6683">
      <w:pPr>
        <w:pStyle w:val="ListParagraph"/>
        <w:numPr>
          <w:ilvl w:val="0"/>
          <w:numId w:val="1"/>
        </w:numPr>
        <w:spacing w:after="120"/>
        <w:ind w:left="2880"/>
        <w:rPr>
          <w:sz w:val="24"/>
          <w:szCs w:val="24"/>
        </w:rPr>
      </w:pPr>
      <w:r w:rsidRPr="001C6683">
        <w:rPr>
          <w:sz w:val="24"/>
          <w:szCs w:val="24"/>
        </w:rPr>
        <w:t>Litigation costs;</w:t>
      </w:r>
    </w:p>
    <w:p w14:paraId="4BF87909" w14:textId="410CA58F" w:rsidR="00C02E29" w:rsidRPr="001C6683" w:rsidRDefault="00C02E29" w:rsidP="001C6683">
      <w:pPr>
        <w:pStyle w:val="ListParagraph"/>
        <w:numPr>
          <w:ilvl w:val="0"/>
          <w:numId w:val="1"/>
        </w:numPr>
        <w:spacing w:after="120"/>
        <w:ind w:left="2880"/>
        <w:rPr>
          <w:sz w:val="24"/>
          <w:szCs w:val="24"/>
        </w:rPr>
      </w:pPr>
      <w:r w:rsidRPr="001C6683">
        <w:rPr>
          <w:sz w:val="24"/>
          <w:szCs w:val="24"/>
        </w:rPr>
        <w:t>Attorney’s fees;</w:t>
      </w:r>
    </w:p>
    <w:p w14:paraId="16482890" w14:textId="45EDF194" w:rsidR="00C02E29" w:rsidRPr="001C6683" w:rsidRDefault="00C02E29" w:rsidP="001C6683">
      <w:pPr>
        <w:pStyle w:val="ListParagraph"/>
        <w:numPr>
          <w:ilvl w:val="0"/>
          <w:numId w:val="1"/>
        </w:numPr>
        <w:spacing w:after="120"/>
        <w:ind w:left="2880"/>
        <w:rPr>
          <w:sz w:val="24"/>
          <w:szCs w:val="24"/>
        </w:rPr>
      </w:pPr>
      <w:r w:rsidRPr="001C6683">
        <w:rPr>
          <w:sz w:val="24"/>
          <w:szCs w:val="24"/>
        </w:rPr>
        <w:t>Other any court-approved disbursements, including the costs of administration of the distribution of funds and the giving of this notice.</w:t>
      </w:r>
    </w:p>
    <w:p w14:paraId="6948CB11" w14:textId="77777777" w:rsidR="00C02E29" w:rsidRPr="001C6683" w:rsidRDefault="00C02E29" w:rsidP="001C6683">
      <w:pPr>
        <w:ind w:left="2160"/>
      </w:pPr>
    </w:p>
    <w:p w14:paraId="4350677E" w14:textId="6973834F" w:rsidR="00544949" w:rsidRPr="001C6683" w:rsidRDefault="00C02E29" w:rsidP="001C6683">
      <w:pPr>
        <w:spacing w:line="480" w:lineRule="auto"/>
        <w:ind w:left="2160" w:firstLine="720"/>
      </w:pPr>
      <w:r w:rsidRPr="001C6683">
        <w:t xml:space="preserve">The Court </w:t>
      </w:r>
      <w:r w:rsidR="00503641">
        <w:t>will</w:t>
      </w:r>
      <w:r w:rsidRPr="001C6683">
        <w:t xml:space="preserve"> approv</w:t>
      </w:r>
      <w:r w:rsidR="00503641">
        <w:t>e</w:t>
      </w:r>
      <w:r w:rsidRPr="001C6683">
        <w:t xml:space="preserve"> the distribution of </w:t>
      </w:r>
      <w:r w:rsidR="00503641">
        <w:t xml:space="preserve">any </w:t>
      </w:r>
      <w:r w:rsidRPr="001C6683">
        <w:t>residual funds</w:t>
      </w:r>
      <w:r w:rsidR="00283663" w:rsidRPr="001C6683">
        <w:t>.  If you wish to</w:t>
      </w:r>
      <w:r w:rsidR="00E65AE2" w:rsidRPr="001C6683">
        <w:t xml:space="preserve"> be considered as a recipient of</w:t>
      </w:r>
      <w:r w:rsidR="00283663" w:rsidRPr="001C6683">
        <w:t xml:space="preserve"> these funds, </w:t>
      </w:r>
      <w:r w:rsidR="00E65AE2" w:rsidRPr="001C6683">
        <w:t xml:space="preserve">you must submit a statement of interest to the attorneys listed below no later than _____________________________________.  </w:t>
      </w:r>
      <w:r w:rsidR="00BF08E3" w:rsidRPr="001C6683">
        <w:t xml:space="preserve">The statement </w:t>
      </w:r>
      <w:r w:rsidR="00283663" w:rsidRPr="001C6683">
        <w:t>must describe the mission of your organization</w:t>
      </w:r>
      <w:r w:rsidR="00E65AE2" w:rsidRPr="001C6683">
        <w:t>, assert a basis to designate your organization as a recipient of the residual funds</w:t>
      </w:r>
      <w:r w:rsidR="00283663" w:rsidRPr="001C6683">
        <w:t xml:space="preserve"> and name a contact person.</w:t>
      </w:r>
      <w:r w:rsidRPr="001C6683">
        <w:t xml:space="preserve"> </w:t>
      </w:r>
    </w:p>
    <w:p w14:paraId="32A55DC6" w14:textId="4271D53F" w:rsidR="00C02E29" w:rsidRPr="001C6683" w:rsidRDefault="00D5442E" w:rsidP="001C6683">
      <w:pPr>
        <w:spacing w:line="480" w:lineRule="auto"/>
      </w:pPr>
      <w:r w:rsidRPr="001C6683">
        <w:lastRenderedPageBreak/>
        <w:tab/>
        <w:t>Receiving this</w:t>
      </w:r>
      <w:r w:rsidR="00C02E29" w:rsidRPr="001C6683">
        <w:t xml:space="preserve"> notice does not create any right of any party to receive any residual funds.</w:t>
      </w:r>
      <w:r w:rsidR="00BC2E18" w:rsidRPr="001C6683">
        <w:t xml:space="preserve">  </w:t>
      </w:r>
      <w:r w:rsidR="005C5C83" w:rsidRPr="001C6683">
        <w:t>Submission of a statement of interest</w:t>
      </w:r>
      <w:r w:rsidR="005C5C83" w:rsidRPr="001C6683">
        <w:rPr>
          <w:u w:val="single"/>
        </w:rPr>
        <w:t xml:space="preserve"> </w:t>
      </w:r>
      <w:r w:rsidR="00BC2E18" w:rsidRPr="001C6683">
        <w:t xml:space="preserve">for these funds does not mean that you have a right to them.  The Court will decide the distribution of these funds.  </w:t>
      </w:r>
    </w:p>
    <w:p w14:paraId="788758DF" w14:textId="08BB2101" w:rsidR="00DE7049" w:rsidRPr="001C6683" w:rsidRDefault="00C02E29" w:rsidP="001C6683">
      <w:pPr>
        <w:ind w:right="-180"/>
      </w:pPr>
      <w:r w:rsidRPr="001C6683">
        <w:t>Counsel for the parties to this action are:</w:t>
      </w:r>
    </w:p>
    <w:p w14:paraId="5D00F4C5" w14:textId="77777777" w:rsidR="00C02E29" w:rsidRDefault="00C02E29" w:rsidP="001C6683">
      <w:pPr>
        <w:ind w:right="-180"/>
        <w:rPr>
          <w:rFonts w:asciiTheme="minorHAnsi" w:hAnsiTheme="minorHAnsi" w:cstheme="minorHAnsi"/>
        </w:rPr>
      </w:pPr>
    </w:p>
    <w:p w14:paraId="752DC44D" w14:textId="486352F2" w:rsidR="00C02E29" w:rsidRPr="00C02E29" w:rsidRDefault="00C02E29" w:rsidP="001C6683">
      <w:pPr>
        <w:ind w:right="-180"/>
      </w:pPr>
      <w:r>
        <w:t xml:space="preserve">Attorney: </w:t>
      </w:r>
      <w:r>
        <w:rPr>
          <w:u w:val="single"/>
        </w:rPr>
        <w:tab/>
      </w:r>
      <w:r>
        <w:rPr>
          <w:u w:val="single"/>
        </w:rPr>
        <w:tab/>
      </w:r>
      <w:r>
        <w:rPr>
          <w:u w:val="single"/>
        </w:rPr>
        <w:tab/>
      </w:r>
      <w:r>
        <w:rPr>
          <w:u w:val="single"/>
        </w:rPr>
        <w:tab/>
      </w:r>
      <w:r>
        <w:rPr>
          <w:u w:val="single"/>
        </w:rPr>
        <w:tab/>
      </w:r>
      <w:r>
        <w:rPr>
          <w:u w:val="single"/>
        </w:rPr>
        <w:tab/>
      </w:r>
      <w:r>
        <w:tab/>
      </w:r>
    </w:p>
    <w:p w14:paraId="79A7A052" w14:textId="27029EA7" w:rsidR="00C02E29" w:rsidRPr="00C02E29" w:rsidRDefault="00C02E29" w:rsidP="001C6683">
      <w:pPr>
        <w:ind w:right="-180"/>
      </w:pPr>
      <w:r>
        <w:t xml:space="preserve">Party Represented: </w:t>
      </w:r>
      <w:r>
        <w:rPr>
          <w:u w:val="single"/>
        </w:rPr>
        <w:tab/>
      </w:r>
      <w:r>
        <w:rPr>
          <w:u w:val="single"/>
        </w:rPr>
        <w:tab/>
      </w:r>
      <w:r>
        <w:rPr>
          <w:u w:val="single"/>
        </w:rPr>
        <w:tab/>
      </w:r>
      <w:r>
        <w:rPr>
          <w:u w:val="single"/>
        </w:rPr>
        <w:tab/>
      </w:r>
      <w:r w:rsidR="001C6683">
        <w:rPr>
          <w:u w:val="single"/>
        </w:rPr>
        <w:tab/>
      </w:r>
      <w:r>
        <w:tab/>
      </w:r>
    </w:p>
    <w:p w14:paraId="4BCA7BB3" w14:textId="45241056" w:rsidR="00C02E29" w:rsidRDefault="00C02E29" w:rsidP="001C6683">
      <w:pPr>
        <w:ind w:right="-180"/>
      </w:pPr>
      <w:r>
        <w:t>Attorney’s Contact Information</w:t>
      </w:r>
    </w:p>
    <w:p w14:paraId="327171B6" w14:textId="3BF87FA6" w:rsidR="00C02E29" w:rsidRDefault="00C02E29" w:rsidP="001C6683">
      <w:pPr>
        <w:ind w:right="-180"/>
      </w:pPr>
      <w:r>
        <w:tab/>
        <w:t xml:space="preserve">Firm Name: </w:t>
      </w:r>
      <w:r>
        <w:rPr>
          <w:u w:val="single"/>
        </w:rPr>
        <w:tab/>
      </w:r>
      <w:r>
        <w:rPr>
          <w:u w:val="single"/>
        </w:rPr>
        <w:tab/>
      </w:r>
      <w:r>
        <w:rPr>
          <w:u w:val="single"/>
        </w:rPr>
        <w:tab/>
      </w:r>
      <w:r>
        <w:rPr>
          <w:u w:val="single"/>
        </w:rPr>
        <w:tab/>
      </w:r>
      <w:r>
        <w:rPr>
          <w:u w:val="single"/>
        </w:rPr>
        <w:tab/>
      </w:r>
    </w:p>
    <w:p w14:paraId="136F9D76" w14:textId="350B6569" w:rsidR="00C02E29" w:rsidRDefault="00C02E29" w:rsidP="001C6683">
      <w:pPr>
        <w:ind w:right="-180"/>
      </w:pPr>
      <w:r>
        <w:tab/>
        <w:t xml:space="preserve">License #: </w:t>
      </w:r>
      <w:r>
        <w:rPr>
          <w:u w:val="single"/>
        </w:rPr>
        <w:tab/>
      </w:r>
      <w:r>
        <w:rPr>
          <w:u w:val="single"/>
        </w:rPr>
        <w:tab/>
      </w:r>
      <w:r>
        <w:rPr>
          <w:u w:val="single"/>
        </w:rPr>
        <w:tab/>
      </w:r>
      <w:r>
        <w:rPr>
          <w:u w:val="single"/>
        </w:rPr>
        <w:tab/>
      </w:r>
      <w:r>
        <w:rPr>
          <w:u w:val="single"/>
        </w:rPr>
        <w:tab/>
      </w:r>
    </w:p>
    <w:p w14:paraId="39D17F3F" w14:textId="4959F4E0" w:rsidR="00C02E29" w:rsidRDefault="00C02E29" w:rsidP="001C6683">
      <w:pPr>
        <w:ind w:right="-180"/>
      </w:pPr>
      <w:r>
        <w:tab/>
        <w:t xml:space="preserve">Address: </w:t>
      </w:r>
      <w:r>
        <w:rPr>
          <w:u w:val="single"/>
        </w:rPr>
        <w:tab/>
      </w:r>
      <w:r>
        <w:rPr>
          <w:u w:val="single"/>
        </w:rPr>
        <w:tab/>
      </w:r>
      <w:r>
        <w:rPr>
          <w:u w:val="single"/>
        </w:rPr>
        <w:tab/>
      </w:r>
      <w:r>
        <w:rPr>
          <w:u w:val="single"/>
        </w:rPr>
        <w:tab/>
      </w:r>
      <w:r>
        <w:rPr>
          <w:u w:val="single"/>
        </w:rPr>
        <w:tab/>
      </w:r>
    </w:p>
    <w:p w14:paraId="17E50E15" w14:textId="2695AF9D" w:rsidR="00C02E29" w:rsidRPr="00C02E29" w:rsidRDefault="00C02E29" w:rsidP="001C6683">
      <w:pPr>
        <w:ind w:right="-180"/>
      </w:pPr>
      <w:r w:rsidRPr="00C02E29">
        <w:tab/>
        <w:t xml:space="preserve">City/State/Zip: </w:t>
      </w:r>
      <w:r w:rsidRPr="00C02E29">
        <w:rPr>
          <w:u w:val="single"/>
        </w:rPr>
        <w:tab/>
      </w:r>
      <w:r w:rsidRPr="00C02E29">
        <w:rPr>
          <w:u w:val="single"/>
        </w:rPr>
        <w:tab/>
      </w:r>
      <w:r w:rsidRPr="00C02E29">
        <w:rPr>
          <w:u w:val="single"/>
        </w:rPr>
        <w:tab/>
      </w:r>
      <w:r w:rsidRPr="00C02E29">
        <w:rPr>
          <w:u w:val="single"/>
        </w:rPr>
        <w:tab/>
      </w:r>
    </w:p>
    <w:p w14:paraId="2E53D7F1" w14:textId="77777777" w:rsidR="00DE7049" w:rsidRPr="00C02E29" w:rsidRDefault="00DE7049" w:rsidP="001C6683">
      <w:pPr>
        <w:ind w:right="-180"/>
      </w:pPr>
    </w:p>
    <w:p w14:paraId="5F1BBD15" w14:textId="72E90CDC" w:rsidR="00C02E29" w:rsidRPr="00C02E29" w:rsidRDefault="00C02E29" w:rsidP="001C6683">
      <w:pPr>
        <w:ind w:right="-180"/>
      </w:pPr>
      <w:r w:rsidRPr="00C02E29">
        <w:t xml:space="preserve">Attorney: </w:t>
      </w:r>
      <w:r w:rsidRPr="00C02E29">
        <w:rPr>
          <w:u w:val="single"/>
        </w:rPr>
        <w:tab/>
      </w:r>
      <w:r w:rsidRPr="00C02E29">
        <w:rPr>
          <w:u w:val="single"/>
        </w:rPr>
        <w:tab/>
      </w:r>
      <w:r w:rsidRPr="00C02E29">
        <w:rPr>
          <w:u w:val="single"/>
        </w:rPr>
        <w:tab/>
      </w:r>
      <w:r w:rsidRPr="00C02E29">
        <w:rPr>
          <w:u w:val="single"/>
        </w:rPr>
        <w:tab/>
      </w:r>
      <w:r w:rsidRPr="00C02E29">
        <w:rPr>
          <w:u w:val="single"/>
        </w:rPr>
        <w:tab/>
      </w:r>
      <w:r w:rsidRPr="00C02E29">
        <w:rPr>
          <w:u w:val="single"/>
        </w:rPr>
        <w:tab/>
      </w:r>
      <w:r w:rsidRPr="00C02E29">
        <w:tab/>
      </w:r>
    </w:p>
    <w:p w14:paraId="4631A71F" w14:textId="2A8D325A" w:rsidR="00C02E29" w:rsidRPr="00C02E29" w:rsidRDefault="00C02E29" w:rsidP="001C6683">
      <w:pPr>
        <w:ind w:right="-180"/>
      </w:pPr>
      <w:r w:rsidRPr="00C02E29">
        <w:t xml:space="preserve">Party Represented: </w:t>
      </w:r>
      <w:r w:rsidRPr="00C02E29">
        <w:rPr>
          <w:u w:val="single"/>
        </w:rPr>
        <w:tab/>
      </w:r>
      <w:r w:rsidRPr="00C02E29">
        <w:rPr>
          <w:u w:val="single"/>
        </w:rPr>
        <w:tab/>
      </w:r>
      <w:r w:rsidRPr="00C02E29">
        <w:rPr>
          <w:u w:val="single"/>
        </w:rPr>
        <w:tab/>
      </w:r>
      <w:r w:rsidRPr="00C02E29">
        <w:rPr>
          <w:u w:val="single"/>
        </w:rPr>
        <w:tab/>
      </w:r>
      <w:r w:rsidR="001C6683">
        <w:rPr>
          <w:u w:val="single"/>
        </w:rPr>
        <w:tab/>
      </w:r>
      <w:r w:rsidRPr="00C02E29">
        <w:tab/>
      </w:r>
    </w:p>
    <w:p w14:paraId="79E51797" w14:textId="77777777" w:rsidR="00C02E29" w:rsidRPr="00C02E29" w:rsidRDefault="00C02E29" w:rsidP="001C6683">
      <w:pPr>
        <w:ind w:right="-180"/>
      </w:pPr>
      <w:r w:rsidRPr="00C02E29">
        <w:t>Attorney’s Contact Information</w:t>
      </w:r>
    </w:p>
    <w:p w14:paraId="64C6F90F" w14:textId="77777777" w:rsidR="00C02E29" w:rsidRPr="00C02E29" w:rsidRDefault="00C02E29" w:rsidP="001C6683">
      <w:pPr>
        <w:ind w:right="-180"/>
      </w:pPr>
      <w:r w:rsidRPr="00C02E29">
        <w:tab/>
        <w:t xml:space="preserve">Firm Name: </w:t>
      </w:r>
      <w:r w:rsidRPr="00C02E29">
        <w:rPr>
          <w:u w:val="single"/>
        </w:rPr>
        <w:tab/>
      </w:r>
      <w:r w:rsidRPr="00C02E29">
        <w:rPr>
          <w:u w:val="single"/>
        </w:rPr>
        <w:tab/>
      </w:r>
      <w:r w:rsidRPr="00C02E29">
        <w:rPr>
          <w:u w:val="single"/>
        </w:rPr>
        <w:tab/>
      </w:r>
      <w:r w:rsidRPr="00C02E29">
        <w:rPr>
          <w:u w:val="single"/>
        </w:rPr>
        <w:tab/>
      </w:r>
      <w:r w:rsidRPr="00C02E29">
        <w:rPr>
          <w:u w:val="single"/>
        </w:rPr>
        <w:tab/>
      </w:r>
    </w:p>
    <w:p w14:paraId="404DA25F" w14:textId="77777777" w:rsidR="00C02E29" w:rsidRPr="00C02E29" w:rsidRDefault="00C02E29" w:rsidP="001C6683">
      <w:pPr>
        <w:ind w:right="-180"/>
      </w:pPr>
      <w:r w:rsidRPr="00C02E29">
        <w:tab/>
        <w:t xml:space="preserve">License #: </w:t>
      </w:r>
      <w:r w:rsidRPr="00C02E29">
        <w:rPr>
          <w:u w:val="single"/>
        </w:rPr>
        <w:tab/>
      </w:r>
      <w:r w:rsidRPr="00C02E29">
        <w:rPr>
          <w:u w:val="single"/>
        </w:rPr>
        <w:tab/>
      </w:r>
      <w:r w:rsidRPr="00C02E29">
        <w:rPr>
          <w:u w:val="single"/>
        </w:rPr>
        <w:tab/>
      </w:r>
      <w:r w:rsidRPr="00C02E29">
        <w:rPr>
          <w:u w:val="single"/>
        </w:rPr>
        <w:tab/>
      </w:r>
      <w:r w:rsidRPr="00C02E29">
        <w:rPr>
          <w:u w:val="single"/>
        </w:rPr>
        <w:tab/>
      </w:r>
    </w:p>
    <w:p w14:paraId="7D5ADBE4" w14:textId="77777777" w:rsidR="00C02E29" w:rsidRPr="00C02E29" w:rsidRDefault="00C02E29" w:rsidP="001C6683">
      <w:pPr>
        <w:ind w:right="-180"/>
      </w:pPr>
      <w:r w:rsidRPr="00C02E29">
        <w:tab/>
        <w:t xml:space="preserve">Address: </w:t>
      </w:r>
      <w:r w:rsidRPr="00C02E29">
        <w:rPr>
          <w:u w:val="single"/>
        </w:rPr>
        <w:tab/>
      </w:r>
      <w:r w:rsidRPr="00C02E29">
        <w:rPr>
          <w:u w:val="single"/>
        </w:rPr>
        <w:tab/>
      </w:r>
      <w:r w:rsidRPr="00C02E29">
        <w:rPr>
          <w:u w:val="single"/>
        </w:rPr>
        <w:tab/>
      </w:r>
      <w:r w:rsidRPr="00C02E29">
        <w:rPr>
          <w:u w:val="single"/>
        </w:rPr>
        <w:tab/>
      </w:r>
      <w:r w:rsidRPr="00C02E29">
        <w:rPr>
          <w:u w:val="single"/>
        </w:rPr>
        <w:tab/>
      </w:r>
    </w:p>
    <w:p w14:paraId="21B2C1AD" w14:textId="77777777" w:rsidR="00C02E29" w:rsidRPr="00C02E29" w:rsidRDefault="00C02E29" w:rsidP="001C6683">
      <w:pPr>
        <w:ind w:right="-180"/>
      </w:pPr>
      <w:r w:rsidRPr="00C02E29">
        <w:tab/>
        <w:t xml:space="preserve">City/State/Zip: </w:t>
      </w:r>
      <w:r w:rsidRPr="00C02E29">
        <w:rPr>
          <w:u w:val="single"/>
        </w:rPr>
        <w:tab/>
      </w:r>
      <w:r w:rsidRPr="00C02E29">
        <w:rPr>
          <w:u w:val="single"/>
        </w:rPr>
        <w:tab/>
      </w:r>
      <w:r w:rsidRPr="00C02E29">
        <w:rPr>
          <w:u w:val="single"/>
        </w:rPr>
        <w:tab/>
      </w:r>
      <w:r w:rsidRPr="00C02E29">
        <w:rPr>
          <w:u w:val="single"/>
        </w:rPr>
        <w:tab/>
      </w:r>
    </w:p>
    <w:p w14:paraId="5543E98C" w14:textId="77777777" w:rsidR="00BC2E18" w:rsidRDefault="00BC2E18" w:rsidP="001C6683">
      <w:pPr>
        <w:ind w:right="-180"/>
      </w:pPr>
    </w:p>
    <w:p w14:paraId="740EF64C" w14:textId="77777777" w:rsidR="00DE7049" w:rsidRPr="00BC2E18" w:rsidRDefault="00DE7049" w:rsidP="00EA7A2B">
      <w:pPr>
        <w:ind w:right="-180"/>
        <w:rPr>
          <w:color w:val="FF0000"/>
        </w:rPr>
      </w:pPr>
    </w:p>
    <w:sectPr w:rsidR="00DE7049" w:rsidRPr="00BC2E18" w:rsidSect="007E6790">
      <w:headerReference w:type="default" r:id="rId13"/>
      <w:footerReference w:type="default" r:id="rId14"/>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34769" w14:textId="77777777" w:rsidR="005C0F20" w:rsidRDefault="005C0F20" w:rsidP="00EA7A2B">
      <w:r>
        <w:separator/>
      </w:r>
    </w:p>
  </w:endnote>
  <w:endnote w:type="continuationSeparator" w:id="0">
    <w:p w14:paraId="19EEFBD5" w14:textId="77777777" w:rsidR="005C0F20" w:rsidRDefault="005C0F20" w:rsidP="00EA7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1160610307"/>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250D5FD2" w14:textId="628B6A24" w:rsidR="007B7471" w:rsidRPr="007B7471" w:rsidRDefault="00C02E29" w:rsidP="00EA7A2B">
            <w:pPr>
              <w:pStyle w:val="Footer"/>
              <w:rPr>
                <w:rFonts w:ascii="Arial" w:hAnsi="Arial" w:cs="Arial"/>
                <w:i/>
                <w:sz w:val="18"/>
                <w:szCs w:val="18"/>
              </w:rPr>
            </w:pPr>
            <w:r>
              <w:rPr>
                <w:rFonts w:ascii="Arial" w:hAnsi="Arial" w:cs="Arial"/>
                <w:i/>
                <w:sz w:val="18"/>
                <w:szCs w:val="18"/>
              </w:rPr>
              <w:t xml:space="preserve">Notice of </w:t>
            </w:r>
            <w:r w:rsidR="0017616E">
              <w:rPr>
                <w:rFonts w:ascii="Arial" w:hAnsi="Arial" w:cs="Arial"/>
                <w:i/>
                <w:sz w:val="18"/>
                <w:szCs w:val="18"/>
              </w:rPr>
              <w:t>Residual</w:t>
            </w:r>
            <w:r>
              <w:rPr>
                <w:rFonts w:ascii="Arial" w:hAnsi="Arial" w:cs="Arial"/>
                <w:i/>
                <w:sz w:val="18"/>
                <w:szCs w:val="18"/>
              </w:rPr>
              <w:t xml:space="preserve"> Funds</w:t>
            </w:r>
          </w:p>
          <w:p w14:paraId="34FE2A56" w14:textId="1F406AC0" w:rsidR="00AB7A25" w:rsidRPr="00EA7A2B" w:rsidRDefault="00A21CED" w:rsidP="00EA7A2B">
            <w:pPr>
              <w:pStyle w:val="Footer"/>
              <w:rPr>
                <w:rFonts w:ascii="Arial" w:hAnsi="Arial" w:cs="Arial"/>
                <w:sz w:val="18"/>
                <w:szCs w:val="18"/>
              </w:rPr>
            </w:pPr>
            <w:r>
              <w:rPr>
                <w:rFonts w:ascii="Arial" w:hAnsi="Arial" w:cs="Arial"/>
                <w:sz w:val="18"/>
                <w:szCs w:val="18"/>
              </w:rPr>
              <w:t>OTH801</w:t>
            </w:r>
            <w:r w:rsidR="00EA7A2B">
              <w:rPr>
                <w:rFonts w:ascii="Arial" w:hAnsi="Arial" w:cs="Arial"/>
                <w:sz w:val="18"/>
                <w:szCs w:val="18"/>
              </w:rPr>
              <w:t xml:space="preserve">           State       ENG         </w:t>
            </w:r>
            <w:r>
              <w:rPr>
                <w:rFonts w:ascii="Arial" w:hAnsi="Arial" w:cs="Arial"/>
                <w:sz w:val="18"/>
                <w:szCs w:val="18"/>
              </w:rPr>
              <w:t>10/21-D</w:t>
            </w:r>
            <w:r w:rsidR="00EA7A2B">
              <w:rPr>
                <w:rFonts w:ascii="Arial" w:hAnsi="Arial" w:cs="Arial"/>
                <w:sz w:val="18"/>
                <w:szCs w:val="18"/>
              </w:rPr>
              <w:tab/>
              <w:t xml:space="preserve">          </w:t>
            </w:r>
            <w:r w:rsidR="00EA7A2B" w:rsidRPr="00EA7A2B">
              <w:rPr>
                <w:rFonts w:ascii="Arial" w:hAnsi="Arial" w:cs="Arial"/>
                <w:sz w:val="18"/>
                <w:szCs w:val="18"/>
              </w:rPr>
              <w:t>www.mncourts.gov/forms</w:t>
            </w:r>
            <w:r w:rsidR="00EA7A2B">
              <w:rPr>
                <w:rFonts w:ascii="Arial" w:hAnsi="Arial" w:cs="Arial"/>
                <w:sz w:val="18"/>
                <w:szCs w:val="18"/>
              </w:rPr>
              <w:tab/>
            </w:r>
            <w:r w:rsidR="00EA7A2B" w:rsidRPr="00EA7A2B">
              <w:rPr>
                <w:rFonts w:ascii="Arial" w:hAnsi="Arial" w:cs="Arial"/>
                <w:sz w:val="18"/>
                <w:szCs w:val="18"/>
              </w:rPr>
              <w:t xml:space="preserve">Page </w:t>
            </w:r>
            <w:r w:rsidR="00EA7A2B" w:rsidRPr="00EA7A2B">
              <w:rPr>
                <w:rFonts w:ascii="Arial" w:hAnsi="Arial" w:cs="Arial"/>
                <w:bCs/>
                <w:sz w:val="18"/>
                <w:szCs w:val="18"/>
              </w:rPr>
              <w:fldChar w:fldCharType="begin"/>
            </w:r>
            <w:r w:rsidR="00EA7A2B" w:rsidRPr="00EA7A2B">
              <w:rPr>
                <w:rFonts w:ascii="Arial" w:hAnsi="Arial" w:cs="Arial"/>
                <w:bCs/>
                <w:sz w:val="18"/>
                <w:szCs w:val="18"/>
              </w:rPr>
              <w:instrText xml:space="preserve"> PAGE </w:instrText>
            </w:r>
            <w:r w:rsidR="00EA7A2B" w:rsidRPr="00EA7A2B">
              <w:rPr>
                <w:rFonts w:ascii="Arial" w:hAnsi="Arial" w:cs="Arial"/>
                <w:bCs/>
                <w:sz w:val="18"/>
                <w:szCs w:val="18"/>
              </w:rPr>
              <w:fldChar w:fldCharType="separate"/>
            </w:r>
            <w:r>
              <w:rPr>
                <w:rFonts w:ascii="Arial" w:hAnsi="Arial" w:cs="Arial"/>
                <w:bCs/>
                <w:noProof/>
                <w:sz w:val="18"/>
                <w:szCs w:val="18"/>
              </w:rPr>
              <w:t>2</w:t>
            </w:r>
            <w:r w:rsidR="00EA7A2B" w:rsidRPr="00EA7A2B">
              <w:rPr>
                <w:rFonts w:ascii="Arial" w:hAnsi="Arial" w:cs="Arial"/>
                <w:bCs/>
                <w:sz w:val="18"/>
                <w:szCs w:val="18"/>
              </w:rPr>
              <w:fldChar w:fldCharType="end"/>
            </w:r>
            <w:r w:rsidR="00EA7A2B" w:rsidRPr="00EA7A2B">
              <w:rPr>
                <w:rFonts w:ascii="Arial" w:hAnsi="Arial" w:cs="Arial"/>
                <w:sz w:val="18"/>
                <w:szCs w:val="18"/>
              </w:rPr>
              <w:t xml:space="preserve"> of </w:t>
            </w:r>
            <w:r w:rsidR="00EA7A2B" w:rsidRPr="00EA7A2B">
              <w:rPr>
                <w:rFonts w:ascii="Arial" w:hAnsi="Arial" w:cs="Arial"/>
                <w:bCs/>
                <w:sz w:val="18"/>
                <w:szCs w:val="18"/>
              </w:rPr>
              <w:fldChar w:fldCharType="begin"/>
            </w:r>
            <w:r w:rsidR="00EA7A2B" w:rsidRPr="00EA7A2B">
              <w:rPr>
                <w:rFonts w:ascii="Arial" w:hAnsi="Arial" w:cs="Arial"/>
                <w:bCs/>
                <w:sz w:val="18"/>
                <w:szCs w:val="18"/>
              </w:rPr>
              <w:instrText xml:space="preserve"> NUMPAGES  </w:instrText>
            </w:r>
            <w:r w:rsidR="00EA7A2B" w:rsidRPr="00EA7A2B">
              <w:rPr>
                <w:rFonts w:ascii="Arial" w:hAnsi="Arial" w:cs="Arial"/>
                <w:bCs/>
                <w:sz w:val="18"/>
                <w:szCs w:val="18"/>
              </w:rPr>
              <w:fldChar w:fldCharType="separate"/>
            </w:r>
            <w:r>
              <w:rPr>
                <w:rFonts w:ascii="Arial" w:hAnsi="Arial" w:cs="Arial"/>
                <w:bCs/>
                <w:noProof/>
                <w:sz w:val="18"/>
                <w:szCs w:val="18"/>
              </w:rPr>
              <w:t>2</w:t>
            </w:r>
            <w:r w:rsidR="00EA7A2B" w:rsidRPr="00EA7A2B">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9D86E" w14:textId="77777777" w:rsidR="005C0F20" w:rsidRDefault="005C0F20" w:rsidP="00EA7A2B">
      <w:r>
        <w:separator/>
      </w:r>
    </w:p>
  </w:footnote>
  <w:footnote w:type="continuationSeparator" w:id="0">
    <w:p w14:paraId="34E5D9B4" w14:textId="77777777" w:rsidR="005C0F20" w:rsidRDefault="005C0F20" w:rsidP="00EA7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3C914" w14:textId="700665A4" w:rsidR="00E013F5" w:rsidRDefault="002B6F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F7637"/>
    <w:multiLevelType w:val="hybridMultilevel"/>
    <w:tmpl w:val="A01A7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A2B"/>
    <w:rsid w:val="0001642D"/>
    <w:rsid w:val="00164867"/>
    <w:rsid w:val="001670AC"/>
    <w:rsid w:val="0017616E"/>
    <w:rsid w:val="001C6683"/>
    <w:rsid w:val="00283663"/>
    <w:rsid w:val="002C1A83"/>
    <w:rsid w:val="002C34A5"/>
    <w:rsid w:val="002E5A0A"/>
    <w:rsid w:val="00307168"/>
    <w:rsid w:val="00346D37"/>
    <w:rsid w:val="00363A5C"/>
    <w:rsid w:val="003958AF"/>
    <w:rsid w:val="003E599D"/>
    <w:rsid w:val="00477294"/>
    <w:rsid w:val="004D3C9D"/>
    <w:rsid w:val="00503641"/>
    <w:rsid w:val="005139A2"/>
    <w:rsid w:val="00520AA0"/>
    <w:rsid w:val="00544949"/>
    <w:rsid w:val="005C0F20"/>
    <w:rsid w:val="005C5C83"/>
    <w:rsid w:val="00627887"/>
    <w:rsid w:val="006B1E8E"/>
    <w:rsid w:val="006F5C3E"/>
    <w:rsid w:val="00705D04"/>
    <w:rsid w:val="00786ACF"/>
    <w:rsid w:val="007B2BA8"/>
    <w:rsid w:val="007B7471"/>
    <w:rsid w:val="007E6790"/>
    <w:rsid w:val="00823078"/>
    <w:rsid w:val="00862007"/>
    <w:rsid w:val="008C132A"/>
    <w:rsid w:val="0092555A"/>
    <w:rsid w:val="00974BD7"/>
    <w:rsid w:val="009A3D0D"/>
    <w:rsid w:val="00A21CED"/>
    <w:rsid w:val="00A82A3F"/>
    <w:rsid w:val="00AE22EB"/>
    <w:rsid w:val="00AF6CFE"/>
    <w:rsid w:val="00B92502"/>
    <w:rsid w:val="00BC2E18"/>
    <w:rsid w:val="00BF08E3"/>
    <w:rsid w:val="00C02E29"/>
    <w:rsid w:val="00C12135"/>
    <w:rsid w:val="00C42D06"/>
    <w:rsid w:val="00CF095E"/>
    <w:rsid w:val="00D5442E"/>
    <w:rsid w:val="00D655A2"/>
    <w:rsid w:val="00DD4782"/>
    <w:rsid w:val="00DE7049"/>
    <w:rsid w:val="00E341F4"/>
    <w:rsid w:val="00E65AE2"/>
    <w:rsid w:val="00E749CA"/>
    <w:rsid w:val="00EA7A2B"/>
    <w:rsid w:val="00EB1F8E"/>
    <w:rsid w:val="00EC10AC"/>
    <w:rsid w:val="00F03109"/>
    <w:rsid w:val="00FE7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2785F5"/>
  <w15:chartTrackingRefBased/>
  <w15:docId w15:val="{F9EB8A1D-2FDE-4F23-883A-F248EC3C8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A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D3C9D"/>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7A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slonTxSngL">
    <w:name w:val="MaslonTxSngL"/>
    <w:aliases w:val="sl"/>
    <w:basedOn w:val="Normal"/>
    <w:rsid w:val="00EA7A2B"/>
    <w:pPr>
      <w:spacing w:after="240"/>
    </w:pPr>
    <w:rPr>
      <w:sz w:val="26"/>
      <w:szCs w:val="20"/>
    </w:rPr>
  </w:style>
  <w:style w:type="paragraph" w:styleId="EndnoteText">
    <w:name w:val="endnote text"/>
    <w:basedOn w:val="Normal"/>
    <w:link w:val="EndnoteTextChar"/>
    <w:rsid w:val="00EA7A2B"/>
    <w:pPr>
      <w:widowControl w:val="0"/>
      <w:spacing w:line="360" w:lineRule="auto"/>
    </w:pPr>
    <w:rPr>
      <w:rFonts w:ascii="Courier New" w:hAnsi="Courier New"/>
      <w:snapToGrid w:val="0"/>
      <w:sz w:val="26"/>
      <w:szCs w:val="20"/>
    </w:rPr>
  </w:style>
  <w:style w:type="character" w:customStyle="1" w:styleId="EndnoteTextChar">
    <w:name w:val="Endnote Text Char"/>
    <w:basedOn w:val="DefaultParagraphFont"/>
    <w:link w:val="EndnoteText"/>
    <w:rsid w:val="00EA7A2B"/>
    <w:rPr>
      <w:rFonts w:ascii="Courier New" w:eastAsia="Times New Roman" w:hAnsi="Courier New" w:cs="Times New Roman"/>
      <w:snapToGrid w:val="0"/>
      <w:sz w:val="26"/>
      <w:szCs w:val="20"/>
    </w:rPr>
  </w:style>
  <w:style w:type="paragraph" w:styleId="Header">
    <w:name w:val="header"/>
    <w:basedOn w:val="Normal"/>
    <w:link w:val="HeaderChar"/>
    <w:rsid w:val="00EA7A2B"/>
    <w:pPr>
      <w:tabs>
        <w:tab w:val="center" w:pos="4320"/>
        <w:tab w:val="right" w:pos="8640"/>
      </w:tabs>
    </w:pPr>
  </w:style>
  <w:style w:type="character" w:customStyle="1" w:styleId="HeaderChar">
    <w:name w:val="Header Char"/>
    <w:basedOn w:val="DefaultParagraphFont"/>
    <w:link w:val="Header"/>
    <w:rsid w:val="00EA7A2B"/>
    <w:rPr>
      <w:rFonts w:ascii="Times New Roman" w:eastAsia="Times New Roman" w:hAnsi="Times New Roman" w:cs="Times New Roman"/>
      <w:sz w:val="24"/>
      <w:szCs w:val="24"/>
    </w:rPr>
  </w:style>
  <w:style w:type="paragraph" w:styleId="Footer">
    <w:name w:val="footer"/>
    <w:basedOn w:val="Normal"/>
    <w:link w:val="FooterChar"/>
    <w:uiPriority w:val="99"/>
    <w:rsid w:val="00EA7A2B"/>
    <w:pPr>
      <w:tabs>
        <w:tab w:val="center" w:pos="4320"/>
        <w:tab w:val="right" w:pos="8640"/>
      </w:tabs>
    </w:pPr>
  </w:style>
  <w:style w:type="character" w:customStyle="1" w:styleId="FooterChar">
    <w:name w:val="Footer Char"/>
    <w:basedOn w:val="DefaultParagraphFont"/>
    <w:link w:val="Footer"/>
    <w:uiPriority w:val="99"/>
    <w:rsid w:val="00EA7A2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7A2B"/>
    <w:rPr>
      <w:color w:val="0563C1" w:themeColor="hyperlink"/>
      <w:u w:val="single"/>
    </w:rPr>
  </w:style>
  <w:style w:type="paragraph" w:styleId="BodyText">
    <w:name w:val="Body Text"/>
    <w:basedOn w:val="Normal"/>
    <w:link w:val="BodyTextChar"/>
    <w:uiPriority w:val="99"/>
    <w:unhideWhenUsed/>
    <w:rsid w:val="00EA7A2B"/>
    <w:pPr>
      <w:jc w:val="both"/>
    </w:pPr>
  </w:style>
  <w:style w:type="character" w:customStyle="1" w:styleId="BodyTextChar">
    <w:name w:val="Body Text Char"/>
    <w:basedOn w:val="DefaultParagraphFont"/>
    <w:link w:val="BodyText"/>
    <w:uiPriority w:val="99"/>
    <w:rsid w:val="00EA7A2B"/>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D3C9D"/>
    <w:rPr>
      <w:rFonts w:ascii="Times New Roman" w:eastAsia="Times New Roman" w:hAnsi="Times New Roman" w:cs="Times New Roman"/>
      <w:b/>
      <w:sz w:val="28"/>
      <w:szCs w:val="24"/>
    </w:rPr>
  </w:style>
  <w:style w:type="paragraph" w:styleId="ListParagraph">
    <w:name w:val="List Paragraph"/>
    <w:basedOn w:val="Normal"/>
    <w:uiPriority w:val="1"/>
    <w:qFormat/>
    <w:rsid w:val="00C02E29"/>
    <w:pPr>
      <w:widowControl w:val="0"/>
      <w:autoSpaceDE w:val="0"/>
      <w:autoSpaceDN w:val="0"/>
      <w:ind w:left="1180" w:hanging="360"/>
    </w:pPr>
    <w:rPr>
      <w:sz w:val="22"/>
      <w:szCs w:val="22"/>
    </w:rPr>
  </w:style>
  <w:style w:type="paragraph" w:styleId="FootnoteText">
    <w:name w:val="footnote text"/>
    <w:basedOn w:val="Normal"/>
    <w:link w:val="FootnoteTextChar"/>
    <w:uiPriority w:val="99"/>
    <w:semiHidden/>
    <w:unhideWhenUsed/>
    <w:rsid w:val="00C02E29"/>
    <w:pPr>
      <w:widowControl w:val="0"/>
      <w:autoSpaceDE w:val="0"/>
      <w:autoSpaceDN w:val="0"/>
    </w:pPr>
    <w:rPr>
      <w:sz w:val="20"/>
      <w:szCs w:val="20"/>
    </w:rPr>
  </w:style>
  <w:style w:type="character" w:customStyle="1" w:styleId="FootnoteTextChar">
    <w:name w:val="Footnote Text Char"/>
    <w:basedOn w:val="DefaultParagraphFont"/>
    <w:link w:val="FootnoteText"/>
    <w:uiPriority w:val="99"/>
    <w:semiHidden/>
    <w:rsid w:val="00C02E2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02E29"/>
    <w:rPr>
      <w:vertAlign w:val="superscript"/>
    </w:rPr>
  </w:style>
  <w:style w:type="character" w:customStyle="1" w:styleId="UnresolvedMention1">
    <w:name w:val="Unresolved Mention1"/>
    <w:basedOn w:val="DefaultParagraphFont"/>
    <w:uiPriority w:val="99"/>
    <w:semiHidden/>
    <w:unhideWhenUsed/>
    <w:rsid w:val="00E341F4"/>
    <w:rPr>
      <w:color w:val="605E5C"/>
      <w:shd w:val="clear" w:color="auto" w:fill="E1DFDD"/>
    </w:rPr>
  </w:style>
  <w:style w:type="character" w:styleId="CommentReference">
    <w:name w:val="annotation reference"/>
    <w:basedOn w:val="DefaultParagraphFont"/>
    <w:uiPriority w:val="99"/>
    <w:semiHidden/>
    <w:unhideWhenUsed/>
    <w:rsid w:val="00A82A3F"/>
    <w:rPr>
      <w:sz w:val="16"/>
      <w:szCs w:val="16"/>
    </w:rPr>
  </w:style>
  <w:style w:type="paragraph" w:styleId="CommentText">
    <w:name w:val="annotation text"/>
    <w:basedOn w:val="Normal"/>
    <w:link w:val="CommentTextChar"/>
    <w:uiPriority w:val="99"/>
    <w:semiHidden/>
    <w:unhideWhenUsed/>
    <w:rsid w:val="00A82A3F"/>
    <w:rPr>
      <w:sz w:val="20"/>
      <w:szCs w:val="20"/>
    </w:rPr>
  </w:style>
  <w:style w:type="character" w:customStyle="1" w:styleId="CommentTextChar">
    <w:name w:val="Comment Text Char"/>
    <w:basedOn w:val="DefaultParagraphFont"/>
    <w:link w:val="CommentText"/>
    <w:uiPriority w:val="99"/>
    <w:semiHidden/>
    <w:rsid w:val="00A82A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2A3F"/>
    <w:rPr>
      <w:b/>
      <w:bCs/>
    </w:rPr>
  </w:style>
  <w:style w:type="character" w:customStyle="1" w:styleId="CommentSubjectChar">
    <w:name w:val="Comment Subject Char"/>
    <w:basedOn w:val="CommentTextChar"/>
    <w:link w:val="CommentSubject"/>
    <w:uiPriority w:val="99"/>
    <w:semiHidden/>
    <w:rsid w:val="00A82A3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749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9C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sac@courts.state.mn.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sac@courts.state.mn.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F8415FE4A8BE4FB08E08D32BEE0993" ma:contentTypeVersion="3" ma:contentTypeDescription="Create a new document." ma:contentTypeScope="" ma:versionID="3232e78f106347461ee9d07823254dc3">
  <xsd:schema xmlns:xsd="http://www.w3.org/2001/XMLSchema" xmlns:xs="http://www.w3.org/2001/XMLSchema" xmlns:p="http://schemas.microsoft.com/office/2006/metadata/properties" xmlns:ns2="744ceb61-5b2b-4f94-bf2a-253dcbf4a3c4" targetNamespace="http://schemas.microsoft.com/office/2006/metadata/properties" ma:root="true" ma:fieldsID="fc8209c7a94016bafdcc5929c2d825a3" ns2:_="">
    <xsd:import namespace="744ceb61-5b2b-4f94-bf2a-253dcbf4a3c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ceb61-5b2b-4f94-bf2a-253dcbf4a3c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7"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44ceb61-5b2b-4f94-bf2a-253dcbf4a3c4">MNSCA-1387051306-1167</_dlc_DocId>
    <_dlc_DocIdUrl xmlns="744ceb61-5b2b-4f94-bf2a-253dcbf4a3c4">
      <Url>https://sp.courts.state.mn.us/SCA/mjbcollab/COAG/_layouts/15/DocIdRedir.aspx?ID=MNSCA-1387051306-1167</Url>
      <Description>MNSCA-1387051306-1167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3662AD-A4B2-49EC-BE8C-2728F243F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ceb61-5b2b-4f94-bf2a-253dcbf4a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4F9A18-2E08-4098-B606-5BCBAFF502AA}">
  <ds:schemaRefs>
    <ds:schemaRef ds:uri="http://purl.org/dc/dcmitype/"/>
    <ds:schemaRef ds:uri="http://schemas.microsoft.com/office/infopath/2007/PartnerControls"/>
    <ds:schemaRef ds:uri="744ceb61-5b2b-4f94-bf2a-253dcbf4a3c4"/>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2959779-7967-413C-9E31-699C1603D648}">
  <ds:schemaRefs>
    <ds:schemaRef ds:uri="http://schemas.microsoft.com/sharepoint/events"/>
  </ds:schemaRefs>
</ds:datastoreItem>
</file>

<file path=customXml/itemProps4.xml><?xml version="1.0" encoding="utf-8"?>
<ds:datastoreItem xmlns:ds="http://schemas.openxmlformats.org/officeDocument/2006/customXml" ds:itemID="{0D40DBF2-3217-40D2-AAB6-EEB1A6AFE8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MN Judicial Branch</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Kuberski, Virginia</dc:creator>
  <cp:keywords/>
  <dc:description/>
  <cp:lastModifiedBy>Kuberski, Virginia</cp:lastModifiedBy>
  <cp:revision>2</cp:revision>
  <cp:lastPrinted>2021-10-04T20:04:00Z</cp:lastPrinted>
  <dcterms:created xsi:type="dcterms:W3CDTF">2021-10-13T15:53:00Z</dcterms:created>
  <dcterms:modified xsi:type="dcterms:W3CDTF">2021-10-13T15:53:00Z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0x01010002F8415FE4A8BE4FB08E08D32BEE0993</vt:lpwstr>
  </property>
  <property fmtid="{D5CDD505-2E9C-101B-9397-08002B2CF9AE}" pid="3" name="_dlc_DocIdItemGuid">
    <vt:lpwstr>d09321f9-1246-46d2-8da5-6d3bb23cdc2f</vt:lpwstr>
  </property>
</Properties>
</file>