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FAFB8" w14:textId="77777777" w:rsidR="00297997" w:rsidRPr="004F0878" w:rsidRDefault="00297997" w:rsidP="003140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34F963" w14:textId="77777777" w:rsidR="00297997" w:rsidRPr="00755F95" w:rsidRDefault="00297997" w:rsidP="003140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878">
        <w:rPr>
          <w:rFonts w:ascii="Times New Roman" w:hAnsi="Times New Roman" w:cs="Times New Roman"/>
          <w:color w:val="000000" w:themeColor="text1"/>
          <w:sz w:val="24"/>
          <w:szCs w:val="24"/>
        </w:rPr>
        <w:t>Defendant Name:</w:t>
      </w:r>
      <w:r w:rsidR="007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F95" w:rsidRPr="005245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55F95" w:rsidRPr="005245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5F95" w:rsidRPr="005245FB">
        <w:rPr>
          <w:rFonts w:ascii="Times New Roman" w:hAnsi="Times New Roman" w:cs="Times New Roman"/>
          <w:sz w:val="24"/>
          <w:szCs w:val="24"/>
        </w:rPr>
      </w:r>
      <w:r w:rsidR="00755F95" w:rsidRPr="005245FB">
        <w:rPr>
          <w:rFonts w:ascii="Times New Roman" w:hAnsi="Times New Roman" w:cs="Times New Roman"/>
          <w:sz w:val="24"/>
          <w:szCs w:val="24"/>
        </w:rPr>
        <w:fldChar w:fldCharType="separate"/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E50391D" w14:textId="77777777" w:rsidR="00297997" w:rsidRPr="00755F95" w:rsidRDefault="00297997" w:rsidP="003140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878">
        <w:rPr>
          <w:rFonts w:ascii="Times New Roman" w:hAnsi="Times New Roman" w:cs="Times New Roman"/>
          <w:color w:val="000000" w:themeColor="text1"/>
          <w:sz w:val="24"/>
          <w:szCs w:val="24"/>
        </w:rPr>
        <w:t>Date of Birth:</w:t>
      </w:r>
      <w:r w:rsidR="007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F95" w:rsidRPr="005245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55F95" w:rsidRPr="005245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5F95" w:rsidRPr="005245FB">
        <w:rPr>
          <w:rFonts w:ascii="Times New Roman" w:hAnsi="Times New Roman" w:cs="Times New Roman"/>
          <w:sz w:val="24"/>
          <w:szCs w:val="24"/>
        </w:rPr>
      </w:r>
      <w:r w:rsidR="00755F95" w:rsidRPr="005245FB">
        <w:rPr>
          <w:rFonts w:ascii="Times New Roman" w:hAnsi="Times New Roman" w:cs="Times New Roman"/>
          <w:sz w:val="24"/>
          <w:szCs w:val="24"/>
        </w:rPr>
        <w:fldChar w:fldCharType="separate"/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6ABC176" w14:textId="77777777" w:rsidR="00297997" w:rsidRPr="00755F95" w:rsidRDefault="00297997" w:rsidP="003140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878">
        <w:rPr>
          <w:rFonts w:ascii="Times New Roman" w:hAnsi="Times New Roman" w:cs="Times New Roman"/>
          <w:color w:val="000000" w:themeColor="text1"/>
          <w:sz w:val="24"/>
          <w:szCs w:val="24"/>
        </w:rPr>
        <w:t>Court File No.:</w:t>
      </w:r>
      <w:r w:rsidR="007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F95" w:rsidRPr="005245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55F95" w:rsidRPr="005245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5F95" w:rsidRPr="005245FB">
        <w:rPr>
          <w:rFonts w:ascii="Times New Roman" w:hAnsi="Times New Roman" w:cs="Times New Roman"/>
          <w:sz w:val="24"/>
          <w:szCs w:val="24"/>
        </w:rPr>
      </w:r>
      <w:r w:rsidR="00755F95" w:rsidRPr="005245FB">
        <w:rPr>
          <w:rFonts w:ascii="Times New Roman" w:hAnsi="Times New Roman" w:cs="Times New Roman"/>
          <w:sz w:val="24"/>
          <w:szCs w:val="24"/>
        </w:rPr>
        <w:fldChar w:fldCharType="separate"/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629A0FC" w14:textId="77777777" w:rsidR="00297997" w:rsidRPr="00755F95" w:rsidRDefault="00297997" w:rsidP="003140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878">
        <w:rPr>
          <w:rFonts w:ascii="Times New Roman" w:hAnsi="Times New Roman" w:cs="Times New Roman"/>
          <w:color w:val="000000" w:themeColor="text1"/>
          <w:sz w:val="24"/>
          <w:szCs w:val="24"/>
        </w:rPr>
        <w:t>Report Date:</w:t>
      </w:r>
      <w:r w:rsidR="00755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F95" w:rsidRPr="005245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55F95" w:rsidRPr="005245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5F95" w:rsidRPr="005245FB">
        <w:rPr>
          <w:rFonts w:ascii="Times New Roman" w:hAnsi="Times New Roman" w:cs="Times New Roman"/>
          <w:sz w:val="24"/>
          <w:szCs w:val="24"/>
        </w:rPr>
      </w:r>
      <w:r w:rsidR="00755F95" w:rsidRPr="005245FB">
        <w:rPr>
          <w:rFonts w:ascii="Times New Roman" w:hAnsi="Times New Roman" w:cs="Times New Roman"/>
          <w:sz w:val="24"/>
          <w:szCs w:val="24"/>
        </w:rPr>
        <w:fldChar w:fldCharType="separate"/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="00755F95" w:rsidRPr="005245F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611CA93" w14:textId="77777777" w:rsidR="00297997" w:rsidRPr="004F0878" w:rsidRDefault="00297997" w:rsidP="003140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9539F3" w14:textId="77777777" w:rsidR="00297997" w:rsidRPr="004F0878" w:rsidRDefault="004F0878" w:rsidP="003140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297997" w:rsidRPr="004F08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IDENTIFYING INFORMATION AND REASON FOR REFERRAL </w:t>
      </w:r>
    </w:p>
    <w:p w14:paraId="6EDD033B" w14:textId="77777777" w:rsidR="003F73D8" w:rsidRPr="004F0878" w:rsidRDefault="003F73D8" w:rsidP="0031407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Identify name of defendant, type of evaluation, ordering judge, date of order, and name/timeframe of charges with brief description of charges.</w:t>
      </w:r>
    </w:p>
    <w:p w14:paraId="2FD1D41D" w14:textId="77777777" w:rsidR="00297997" w:rsidRPr="004F0878" w:rsidRDefault="00755F95" w:rsidP="003140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5245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245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245FB">
        <w:rPr>
          <w:rFonts w:ascii="Times New Roman" w:hAnsi="Times New Roman" w:cs="Times New Roman"/>
          <w:sz w:val="24"/>
          <w:szCs w:val="24"/>
        </w:rPr>
      </w:r>
      <w:r w:rsidRPr="005245FB">
        <w:rPr>
          <w:rFonts w:ascii="Times New Roman" w:hAnsi="Times New Roman" w:cs="Times New Roman"/>
          <w:sz w:val="24"/>
          <w:szCs w:val="24"/>
        </w:rPr>
        <w:fldChar w:fldCharType="separate"/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FC322BF" w14:textId="77777777" w:rsidR="00297997" w:rsidRPr="004F0878" w:rsidRDefault="00297997" w:rsidP="003140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18B46F" w14:textId="77777777" w:rsidR="00C250E6" w:rsidRPr="004F0878" w:rsidRDefault="00730C9A" w:rsidP="003140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8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STATEMENT OF PURPOSE AND NON-CONFIDENTIALITY</w:t>
      </w:r>
      <w:r w:rsidR="0025128B" w:rsidRPr="004F08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7ACEBEE4" w14:textId="77777777" w:rsidR="003F73D8" w:rsidRPr="004F0878" w:rsidRDefault="003F73D8" w:rsidP="0031407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Summarize statement made to defendant.</w:t>
      </w:r>
    </w:p>
    <w:p w14:paraId="687E3659" w14:textId="77777777" w:rsidR="00755F95" w:rsidRPr="005245FB" w:rsidRDefault="00755F95" w:rsidP="00755F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5245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245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245FB">
        <w:rPr>
          <w:rFonts w:ascii="Times New Roman" w:hAnsi="Times New Roman" w:cs="Times New Roman"/>
          <w:sz w:val="24"/>
          <w:szCs w:val="24"/>
        </w:rPr>
      </w:r>
      <w:r w:rsidRPr="005245FB">
        <w:rPr>
          <w:rFonts w:ascii="Times New Roman" w:hAnsi="Times New Roman" w:cs="Times New Roman"/>
          <w:sz w:val="24"/>
          <w:szCs w:val="24"/>
        </w:rPr>
        <w:fldChar w:fldCharType="separate"/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CF7E88C" w14:textId="77777777" w:rsidR="00314075" w:rsidRPr="004F0878" w:rsidRDefault="00314075" w:rsidP="003140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A11222" w14:textId="77777777" w:rsidR="00C250E6" w:rsidRPr="004F0878" w:rsidRDefault="00297997" w:rsidP="003140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F08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EVALUATION PROCEDURES </w:t>
      </w:r>
    </w:p>
    <w:p w14:paraId="074182F0" w14:textId="77777777" w:rsidR="003F73D8" w:rsidRPr="004F0878" w:rsidRDefault="003F73D8" w:rsidP="0031407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a) Summarize the evaluation process; </w:t>
      </w:r>
    </w:p>
    <w:p w14:paraId="7748E9D5" w14:textId="77777777" w:rsidR="003F73D8" w:rsidRPr="004F0878" w:rsidRDefault="00314075" w:rsidP="0031407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b) I</w:t>
      </w:r>
      <w:r w:rsidR="003F73D8"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dentify collateral interviews conducted and related dates; and </w:t>
      </w:r>
    </w:p>
    <w:p w14:paraId="433F7682" w14:textId="77777777" w:rsidR="003F73D8" w:rsidRPr="004F0878" w:rsidRDefault="00314075" w:rsidP="0031407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c) P</w:t>
      </w:r>
      <w:r w:rsidR="003F73D8"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rovide a listing of records reviewed with title, records owner, and date of records.</w:t>
      </w:r>
    </w:p>
    <w:p w14:paraId="74B222E1" w14:textId="77777777" w:rsidR="00297997" w:rsidRDefault="00297997" w:rsidP="003140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F100C8" w14:textId="77777777" w:rsidR="00755F95" w:rsidRPr="005245FB" w:rsidRDefault="00755F95" w:rsidP="00755F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5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245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245FB">
        <w:rPr>
          <w:rFonts w:ascii="Times New Roman" w:hAnsi="Times New Roman" w:cs="Times New Roman"/>
          <w:sz w:val="24"/>
          <w:szCs w:val="24"/>
        </w:rPr>
      </w:r>
      <w:r w:rsidRPr="005245FB">
        <w:rPr>
          <w:rFonts w:ascii="Times New Roman" w:hAnsi="Times New Roman" w:cs="Times New Roman"/>
          <w:sz w:val="24"/>
          <w:szCs w:val="24"/>
        </w:rPr>
        <w:fldChar w:fldCharType="separate"/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B7D9FC" w14:textId="77777777" w:rsidR="00755F95" w:rsidRPr="004F0878" w:rsidRDefault="00755F95" w:rsidP="003140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3296F3" w14:textId="77777777" w:rsidR="00297997" w:rsidRPr="004F0878" w:rsidRDefault="00297997" w:rsidP="003140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F08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RELEVANT BACKGROUND INFORMATION </w:t>
      </w:r>
    </w:p>
    <w:p w14:paraId="5FD5D286" w14:textId="77777777" w:rsidR="003F73D8" w:rsidRPr="004F0878" w:rsidRDefault="003F73D8" w:rsidP="0031407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Provide a summary of relevant data regarding the defendant’s personal, medical, chemical health, mental health, and/or other relevant history.</w:t>
      </w:r>
    </w:p>
    <w:p w14:paraId="28FA4E66" w14:textId="77777777" w:rsidR="00AB45BE" w:rsidRDefault="00AB45BE" w:rsidP="003140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59E723A" w14:textId="77777777" w:rsidR="00755F95" w:rsidRPr="005245FB" w:rsidRDefault="00755F95" w:rsidP="00755F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5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245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245FB">
        <w:rPr>
          <w:rFonts w:ascii="Times New Roman" w:hAnsi="Times New Roman" w:cs="Times New Roman"/>
          <w:sz w:val="24"/>
          <w:szCs w:val="24"/>
        </w:rPr>
      </w:r>
      <w:r w:rsidRPr="005245FB">
        <w:rPr>
          <w:rFonts w:ascii="Times New Roman" w:hAnsi="Times New Roman" w:cs="Times New Roman"/>
          <w:sz w:val="24"/>
          <w:szCs w:val="24"/>
        </w:rPr>
        <w:fldChar w:fldCharType="separate"/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A90E65F" w14:textId="77777777" w:rsidR="00AB45BE" w:rsidRPr="004F0878" w:rsidRDefault="00AB45BE" w:rsidP="0031407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3E2B968" w14:textId="77777777" w:rsidR="00297997" w:rsidRPr="004F0878" w:rsidRDefault="00297997" w:rsidP="003140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F08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CURRENT CLINICAL PRESENTATION </w:t>
      </w:r>
    </w:p>
    <w:p w14:paraId="1BEF9E07" w14:textId="77777777" w:rsidR="003F73D8" w:rsidRPr="004F0878" w:rsidRDefault="003F73D8" w:rsidP="0031407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Provide data regarding the defendant’s current mental status and/or clinically relevant presentation. If psychological testing was administered, provide summary of testing results in a subheading in this section.</w:t>
      </w:r>
    </w:p>
    <w:p w14:paraId="528E44D0" w14:textId="77777777" w:rsidR="00AB45BE" w:rsidRDefault="00AB45BE" w:rsidP="003140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F2CA56" w14:textId="77777777" w:rsidR="00755F95" w:rsidRPr="005245FB" w:rsidRDefault="00755F95" w:rsidP="00755F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5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245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245FB">
        <w:rPr>
          <w:rFonts w:ascii="Times New Roman" w:hAnsi="Times New Roman" w:cs="Times New Roman"/>
          <w:sz w:val="24"/>
          <w:szCs w:val="24"/>
        </w:rPr>
      </w:r>
      <w:r w:rsidRPr="005245FB">
        <w:rPr>
          <w:rFonts w:ascii="Times New Roman" w:hAnsi="Times New Roman" w:cs="Times New Roman"/>
          <w:sz w:val="24"/>
          <w:szCs w:val="24"/>
        </w:rPr>
        <w:fldChar w:fldCharType="separate"/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B4918DD" w14:textId="77777777" w:rsidR="00297997" w:rsidRPr="004F0878" w:rsidRDefault="00297997" w:rsidP="003140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4BA509" w14:textId="77777777" w:rsidR="003F73D8" w:rsidRPr="004F0878" w:rsidRDefault="00D74B2D" w:rsidP="003140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DIAGNOSIS</w:t>
      </w:r>
    </w:p>
    <w:p w14:paraId="17072071" w14:textId="77777777" w:rsidR="003F73D8" w:rsidRPr="004F0878" w:rsidRDefault="003F73D8" w:rsidP="0031407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Provide diagnosis and adequate clinical data to support diagnostic conclusions.</w:t>
      </w:r>
    </w:p>
    <w:p w14:paraId="07743E2F" w14:textId="77777777" w:rsidR="00755F95" w:rsidRPr="005245FB" w:rsidRDefault="00755F95" w:rsidP="00755F95">
      <w:pPr>
        <w:pStyle w:val="CommentTex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5245FB">
        <w:rPr>
          <w:rFonts w:ascii="Times New Roman" w:hAnsi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245FB">
        <w:rPr>
          <w:rFonts w:ascii="Times New Roman" w:hAnsi="Times New Roman"/>
          <w:sz w:val="24"/>
          <w:szCs w:val="24"/>
        </w:rPr>
        <w:instrText xml:space="preserve"> FORMTEXT </w:instrText>
      </w:r>
      <w:r w:rsidRPr="005245FB">
        <w:rPr>
          <w:rFonts w:ascii="Times New Roman" w:hAnsi="Times New Roman"/>
          <w:sz w:val="24"/>
          <w:szCs w:val="24"/>
        </w:rPr>
      </w:r>
      <w:r w:rsidRPr="005245FB">
        <w:rPr>
          <w:rFonts w:ascii="Times New Roman" w:hAnsi="Times New Roman"/>
          <w:sz w:val="24"/>
          <w:szCs w:val="24"/>
        </w:rPr>
        <w:fldChar w:fldCharType="separate"/>
      </w:r>
      <w:r w:rsidRPr="005245FB">
        <w:rPr>
          <w:rFonts w:ascii="Times New Roman" w:hAnsi="Times New Roman"/>
          <w:noProof/>
          <w:sz w:val="24"/>
          <w:szCs w:val="24"/>
        </w:rPr>
        <w:t> </w:t>
      </w:r>
      <w:r w:rsidRPr="005245FB">
        <w:rPr>
          <w:rFonts w:ascii="Times New Roman" w:hAnsi="Times New Roman"/>
          <w:noProof/>
          <w:sz w:val="24"/>
          <w:szCs w:val="24"/>
        </w:rPr>
        <w:t> </w:t>
      </w:r>
      <w:r w:rsidRPr="005245FB">
        <w:rPr>
          <w:rFonts w:ascii="Times New Roman" w:hAnsi="Times New Roman"/>
          <w:noProof/>
          <w:sz w:val="24"/>
          <w:szCs w:val="24"/>
        </w:rPr>
        <w:t> </w:t>
      </w:r>
      <w:r w:rsidRPr="005245FB">
        <w:rPr>
          <w:rFonts w:ascii="Times New Roman" w:hAnsi="Times New Roman"/>
          <w:noProof/>
          <w:sz w:val="24"/>
          <w:szCs w:val="24"/>
        </w:rPr>
        <w:t> </w:t>
      </w:r>
      <w:r w:rsidRPr="005245FB">
        <w:rPr>
          <w:rFonts w:ascii="Times New Roman" w:hAnsi="Times New Roman"/>
          <w:noProof/>
          <w:sz w:val="24"/>
          <w:szCs w:val="24"/>
        </w:rPr>
        <w:t> </w:t>
      </w:r>
      <w:r w:rsidRPr="005245FB">
        <w:rPr>
          <w:rFonts w:ascii="Times New Roman" w:hAnsi="Times New Roman"/>
          <w:sz w:val="24"/>
          <w:szCs w:val="24"/>
        </w:rPr>
        <w:fldChar w:fldCharType="end"/>
      </w:r>
    </w:p>
    <w:p w14:paraId="11824E38" w14:textId="77777777" w:rsidR="004F0878" w:rsidRPr="004F0878" w:rsidRDefault="004F0878" w:rsidP="003140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4EFF7636" w14:textId="77777777" w:rsidR="00297997" w:rsidRPr="004F0878" w:rsidRDefault="00297997" w:rsidP="004F0878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F08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INFORMATION R</w:t>
      </w:r>
      <w:r w:rsidR="00730C9A" w:rsidRPr="004F08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ELEVANT</w:t>
      </w:r>
      <w:r w:rsidR="00895376" w:rsidRPr="004F08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TO</w:t>
      </w:r>
      <w:r w:rsidR="00730C9A" w:rsidRPr="004F08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32C5F" w:rsidRPr="004F08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CRIMINAL RESPONSIBILITY</w:t>
      </w:r>
      <w:r w:rsidRPr="004F08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3966D47A" w14:textId="77777777" w:rsidR="00B32C5F" w:rsidRPr="004F0878" w:rsidRDefault="003F73D8" w:rsidP="004F087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878">
        <w:rPr>
          <w:rFonts w:ascii="Times New Roman" w:hAnsi="Times New Roman" w:cs="Times New Roman"/>
          <w:bCs/>
          <w:i/>
          <w:sz w:val="24"/>
          <w:szCs w:val="24"/>
        </w:rPr>
        <w:t xml:space="preserve">Provide specific data </w:t>
      </w:r>
      <w:r w:rsidR="00B32C5F" w:rsidRPr="004F0878">
        <w:rPr>
          <w:rFonts w:ascii="Times New Roman" w:hAnsi="Times New Roman" w:cs="Times New Roman"/>
          <w:bCs/>
          <w:i/>
          <w:sz w:val="24"/>
          <w:szCs w:val="24"/>
        </w:rPr>
        <w:t xml:space="preserve">regarding the defendant’s mental state at the time of the alleged offense and capacity to understand the nature and wrongfulness of the alleged offense behaviors. </w:t>
      </w:r>
    </w:p>
    <w:p w14:paraId="38F22483" w14:textId="77777777" w:rsidR="004F0878" w:rsidRDefault="004F0878" w:rsidP="004F0878">
      <w:pPr>
        <w:pStyle w:val="CommentTex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C6F8769" w14:textId="77777777" w:rsidR="004F0878" w:rsidRPr="005245FB" w:rsidRDefault="004F0878" w:rsidP="00755F95">
      <w:pPr>
        <w:pStyle w:val="CommentText"/>
        <w:spacing w:after="0"/>
        <w:jc w:val="both"/>
        <w:rPr>
          <w:rFonts w:ascii="Times New Roman" w:hAnsi="Times New Roman"/>
          <w:sz w:val="24"/>
          <w:szCs w:val="24"/>
        </w:rPr>
      </w:pPr>
      <w:r w:rsidRPr="005245FB">
        <w:rPr>
          <w:rFonts w:ascii="Times New Roman" w:hAnsi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245FB">
        <w:rPr>
          <w:rFonts w:ascii="Times New Roman" w:hAnsi="Times New Roman"/>
          <w:sz w:val="24"/>
          <w:szCs w:val="24"/>
        </w:rPr>
        <w:instrText xml:space="preserve"> FORMTEXT </w:instrText>
      </w:r>
      <w:r w:rsidRPr="005245FB">
        <w:rPr>
          <w:rFonts w:ascii="Times New Roman" w:hAnsi="Times New Roman"/>
          <w:sz w:val="24"/>
          <w:szCs w:val="24"/>
        </w:rPr>
      </w:r>
      <w:r w:rsidRPr="005245FB">
        <w:rPr>
          <w:rFonts w:ascii="Times New Roman" w:hAnsi="Times New Roman"/>
          <w:sz w:val="24"/>
          <w:szCs w:val="24"/>
        </w:rPr>
        <w:fldChar w:fldCharType="separate"/>
      </w:r>
      <w:r w:rsidRPr="005245FB">
        <w:rPr>
          <w:rFonts w:ascii="Times New Roman" w:hAnsi="Times New Roman"/>
          <w:noProof/>
          <w:sz w:val="24"/>
          <w:szCs w:val="24"/>
        </w:rPr>
        <w:t> </w:t>
      </w:r>
      <w:r w:rsidRPr="005245FB">
        <w:rPr>
          <w:rFonts w:ascii="Times New Roman" w:hAnsi="Times New Roman"/>
          <w:noProof/>
          <w:sz w:val="24"/>
          <w:szCs w:val="24"/>
        </w:rPr>
        <w:t> </w:t>
      </w:r>
      <w:r w:rsidRPr="005245FB">
        <w:rPr>
          <w:rFonts w:ascii="Times New Roman" w:hAnsi="Times New Roman"/>
          <w:noProof/>
          <w:sz w:val="24"/>
          <w:szCs w:val="24"/>
        </w:rPr>
        <w:t> </w:t>
      </w:r>
      <w:r w:rsidRPr="005245FB">
        <w:rPr>
          <w:rFonts w:ascii="Times New Roman" w:hAnsi="Times New Roman"/>
          <w:noProof/>
          <w:sz w:val="24"/>
          <w:szCs w:val="24"/>
        </w:rPr>
        <w:t> </w:t>
      </w:r>
      <w:r w:rsidRPr="005245FB">
        <w:rPr>
          <w:rFonts w:ascii="Times New Roman" w:hAnsi="Times New Roman"/>
          <w:noProof/>
          <w:sz w:val="24"/>
          <w:szCs w:val="24"/>
        </w:rPr>
        <w:t> </w:t>
      </w:r>
      <w:r w:rsidRPr="005245FB">
        <w:rPr>
          <w:rFonts w:ascii="Times New Roman" w:hAnsi="Times New Roman"/>
          <w:sz w:val="24"/>
          <w:szCs w:val="24"/>
        </w:rPr>
        <w:fldChar w:fldCharType="end"/>
      </w:r>
    </w:p>
    <w:p w14:paraId="1DAAAE79" w14:textId="77777777" w:rsidR="003F73D8" w:rsidRPr="004F0878" w:rsidRDefault="003F73D8" w:rsidP="003140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F41DF1" w14:textId="77777777" w:rsidR="00755F95" w:rsidRPr="004F0878" w:rsidRDefault="00755F95" w:rsidP="003140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350"/>
      </w:tblGrid>
      <w:tr w:rsidR="00755F95" w:rsidRPr="00755F95" w14:paraId="09A3A506" w14:textId="77777777" w:rsidTr="00755F95">
        <w:tc>
          <w:tcPr>
            <w:tcW w:w="9350" w:type="dxa"/>
            <w:shd w:val="clear" w:color="auto" w:fill="AEAAAA" w:themeFill="background2" w:themeFillShade="BF"/>
          </w:tcPr>
          <w:p w14:paraId="2B2D730E" w14:textId="77777777" w:rsidR="00755F95" w:rsidRPr="00755F95" w:rsidRDefault="00755F95" w:rsidP="00755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F95">
              <w:rPr>
                <w:rFonts w:ascii="Times New Roman" w:hAnsi="Times New Roman" w:cs="Times New Roman"/>
                <w:b/>
              </w:rPr>
              <w:t xml:space="preserve">FORENSIC </w:t>
            </w:r>
            <w:r w:rsidR="00D74B2D">
              <w:rPr>
                <w:rFonts w:ascii="Times New Roman" w:hAnsi="Times New Roman" w:cs="Times New Roman"/>
                <w:b/>
              </w:rPr>
              <w:t>OPINON</w:t>
            </w:r>
          </w:p>
        </w:tc>
      </w:tr>
    </w:tbl>
    <w:p w14:paraId="65FE8ED9" w14:textId="77777777" w:rsidR="003F73D8" w:rsidRPr="004F0878" w:rsidRDefault="003F73D8" w:rsidP="003140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1BB1975" w14:textId="77777777" w:rsidR="00297997" w:rsidRPr="004F0878" w:rsidRDefault="0025128B" w:rsidP="003140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F08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Opinion Regarding C</w:t>
      </w:r>
      <w:r w:rsidR="00B32C5F" w:rsidRPr="004F08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riminal Responsibility</w:t>
      </w:r>
    </w:p>
    <w:p w14:paraId="31CC9CA9" w14:textId="77777777" w:rsidR="00730C9A" w:rsidRPr="00083007" w:rsidRDefault="00730C9A" w:rsidP="00083007">
      <w:pPr>
        <w:pStyle w:val="CommentText"/>
        <w:shd w:val="clear" w:color="auto" w:fill="FFFFFF" w:themeFill="background1"/>
        <w:spacing w:after="0"/>
        <w:jc w:val="both"/>
        <w:rPr>
          <w:rFonts w:ascii="Times New Roman" w:hAnsi="Times New Roman"/>
          <w:i/>
          <w:color w:val="212529"/>
          <w:sz w:val="24"/>
          <w:szCs w:val="24"/>
          <w:shd w:val="clear" w:color="auto" w:fill="FAFAFA"/>
        </w:rPr>
      </w:pPr>
      <w:r w:rsidRPr="004F0878">
        <w:rPr>
          <w:rFonts w:ascii="Times New Roman" w:hAnsi="Times New Roman"/>
          <w:i/>
          <w:color w:val="000000" w:themeColor="text1"/>
          <w:sz w:val="24"/>
          <w:szCs w:val="24"/>
        </w:rPr>
        <w:t xml:space="preserve">Under </w:t>
      </w:r>
      <w:r w:rsidR="00297997" w:rsidRPr="004F0878">
        <w:rPr>
          <w:rFonts w:ascii="Times New Roman" w:hAnsi="Times New Roman"/>
          <w:i/>
          <w:color w:val="000000" w:themeColor="text1"/>
          <w:sz w:val="24"/>
          <w:szCs w:val="24"/>
        </w:rPr>
        <w:t>Minnesota Rule of Criminal Procedure 20.0</w:t>
      </w:r>
      <w:r w:rsidR="00B32C5F" w:rsidRPr="004F0878">
        <w:rPr>
          <w:rFonts w:ascii="Times New Roman" w:hAnsi="Times New Roman"/>
          <w:i/>
          <w:color w:val="000000" w:themeColor="text1"/>
          <w:sz w:val="24"/>
          <w:szCs w:val="24"/>
        </w:rPr>
        <w:t>2</w:t>
      </w:r>
      <w:r w:rsidR="004F0878">
        <w:rPr>
          <w:rFonts w:ascii="Times New Roman" w:hAnsi="Times New Roman"/>
          <w:i/>
          <w:color w:val="000000" w:themeColor="text1"/>
          <w:sz w:val="24"/>
          <w:szCs w:val="24"/>
        </w:rPr>
        <w:t>, s</w:t>
      </w:r>
      <w:r w:rsidR="00297997" w:rsidRPr="004F0878">
        <w:rPr>
          <w:rFonts w:ascii="Times New Roman" w:hAnsi="Times New Roman"/>
          <w:i/>
          <w:color w:val="000000" w:themeColor="text1"/>
          <w:sz w:val="24"/>
          <w:szCs w:val="24"/>
        </w:rPr>
        <w:t>ubd.</w:t>
      </w:r>
      <w:r w:rsidR="00B32C5F" w:rsidRPr="004F087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</w:t>
      </w:r>
      <w:r w:rsidR="001A5B4D" w:rsidRPr="004F0878">
        <w:rPr>
          <w:rFonts w:ascii="Times New Roman" w:hAnsi="Times New Roman"/>
          <w:i/>
          <w:color w:val="000000" w:themeColor="text1"/>
          <w:sz w:val="24"/>
          <w:szCs w:val="24"/>
        </w:rPr>
        <w:t>(b)</w:t>
      </w:r>
      <w:r w:rsidR="00297997" w:rsidRPr="004F0878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4F0878" w:rsidRPr="00083007">
        <w:rPr>
          <w:rFonts w:ascii="Times New Roman" w:hAnsi="Times New Roman"/>
          <w:i/>
          <w:color w:val="212529"/>
          <w:sz w:val="24"/>
          <w:szCs w:val="24"/>
          <w:shd w:val="clear" w:color="auto" w:fill="FAFAFA"/>
        </w:rPr>
        <w:t>p</w:t>
      </w:r>
      <w:r w:rsidR="00B32C5F" w:rsidRPr="00083007">
        <w:rPr>
          <w:rFonts w:ascii="Times New Roman" w:hAnsi="Times New Roman"/>
          <w:i/>
          <w:color w:val="212529"/>
          <w:sz w:val="24"/>
          <w:szCs w:val="24"/>
          <w:shd w:val="clear" w:color="auto" w:fill="FAFAFA"/>
        </w:rPr>
        <w:t xml:space="preserve">rovide  an opinion as to whether, because of mental illness or </w:t>
      </w:r>
      <w:r w:rsidR="004F0878" w:rsidRPr="00083007">
        <w:rPr>
          <w:rFonts w:ascii="Times New Roman" w:hAnsi="Times New Roman"/>
          <w:i/>
          <w:color w:val="212529"/>
          <w:sz w:val="24"/>
          <w:szCs w:val="24"/>
          <w:shd w:val="clear" w:color="auto" w:fill="FAFAFA"/>
        </w:rPr>
        <w:t>c</w:t>
      </w:r>
      <w:r w:rsidR="00B32C5F" w:rsidRPr="00083007">
        <w:rPr>
          <w:rFonts w:ascii="Times New Roman" w:hAnsi="Times New Roman"/>
          <w:i/>
          <w:color w:val="212529"/>
          <w:sz w:val="24"/>
          <w:szCs w:val="24"/>
          <w:shd w:val="clear" w:color="auto" w:fill="FAFAFA"/>
        </w:rPr>
        <w:t xml:space="preserve">ognitive </w:t>
      </w:r>
      <w:r w:rsidR="004F0878" w:rsidRPr="00083007">
        <w:rPr>
          <w:rFonts w:ascii="Times New Roman" w:hAnsi="Times New Roman"/>
          <w:i/>
          <w:color w:val="212529"/>
          <w:sz w:val="24"/>
          <w:szCs w:val="24"/>
          <w:shd w:val="clear" w:color="auto" w:fill="FAFAFA"/>
        </w:rPr>
        <w:t>i</w:t>
      </w:r>
      <w:r w:rsidR="00B32C5F" w:rsidRPr="00083007">
        <w:rPr>
          <w:rFonts w:ascii="Times New Roman" w:hAnsi="Times New Roman"/>
          <w:i/>
          <w:color w:val="212529"/>
          <w:sz w:val="24"/>
          <w:szCs w:val="24"/>
          <w:shd w:val="clear" w:color="auto" w:fill="FAFAFA"/>
        </w:rPr>
        <w:t xml:space="preserve">mpairment, the defendant, at the time of committing the alleged criminal act, was laboring under such a defect of reason as not to know the nature </w:t>
      </w:r>
      <w:r w:rsidR="004F0878" w:rsidRPr="00083007">
        <w:rPr>
          <w:rFonts w:ascii="Times New Roman" w:hAnsi="Times New Roman"/>
          <w:i/>
          <w:color w:val="212529"/>
          <w:sz w:val="24"/>
          <w:szCs w:val="24"/>
          <w:shd w:val="clear" w:color="auto" w:fill="FAFAFA"/>
        </w:rPr>
        <w:t>of the act or that it was wrong.</w:t>
      </w:r>
    </w:p>
    <w:p w14:paraId="11A2BC50" w14:textId="77777777" w:rsidR="00B32C5F" w:rsidRPr="004F0878" w:rsidRDefault="00B32C5F" w:rsidP="00314075">
      <w:pPr>
        <w:pStyle w:val="CommentText"/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2B1F1664" w14:textId="77777777" w:rsidR="004F0878" w:rsidRPr="005245FB" w:rsidRDefault="004F0878" w:rsidP="00755F95">
      <w:pPr>
        <w:pStyle w:val="CommentText"/>
        <w:spacing w:after="0"/>
        <w:jc w:val="both"/>
        <w:rPr>
          <w:rFonts w:ascii="Times New Roman" w:hAnsi="Times New Roman"/>
          <w:sz w:val="24"/>
          <w:szCs w:val="24"/>
        </w:rPr>
      </w:pPr>
      <w:r w:rsidRPr="005245FB">
        <w:rPr>
          <w:rFonts w:ascii="Times New Roman" w:hAnsi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245FB">
        <w:rPr>
          <w:rFonts w:ascii="Times New Roman" w:hAnsi="Times New Roman"/>
          <w:sz w:val="24"/>
          <w:szCs w:val="24"/>
        </w:rPr>
        <w:instrText xml:space="preserve"> FORMTEXT </w:instrText>
      </w:r>
      <w:r w:rsidRPr="005245FB">
        <w:rPr>
          <w:rFonts w:ascii="Times New Roman" w:hAnsi="Times New Roman"/>
          <w:sz w:val="24"/>
          <w:szCs w:val="24"/>
        </w:rPr>
      </w:r>
      <w:r w:rsidRPr="005245FB">
        <w:rPr>
          <w:rFonts w:ascii="Times New Roman" w:hAnsi="Times New Roman"/>
          <w:sz w:val="24"/>
          <w:szCs w:val="24"/>
        </w:rPr>
        <w:fldChar w:fldCharType="separate"/>
      </w:r>
      <w:r w:rsidRPr="005245FB">
        <w:rPr>
          <w:rFonts w:ascii="Times New Roman" w:hAnsi="Times New Roman"/>
          <w:noProof/>
          <w:sz w:val="24"/>
          <w:szCs w:val="24"/>
        </w:rPr>
        <w:t> </w:t>
      </w:r>
      <w:r w:rsidRPr="005245FB">
        <w:rPr>
          <w:rFonts w:ascii="Times New Roman" w:hAnsi="Times New Roman"/>
          <w:noProof/>
          <w:sz w:val="24"/>
          <w:szCs w:val="24"/>
        </w:rPr>
        <w:t> </w:t>
      </w:r>
      <w:r w:rsidRPr="005245FB">
        <w:rPr>
          <w:rFonts w:ascii="Times New Roman" w:hAnsi="Times New Roman"/>
          <w:noProof/>
          <w:sz w:val="24"/>
          <w:szCs w:val="24"/>
        </w:rPr>
        <w:t> </w:t>
      </w:r>
      <w:r w:rsidRPr="005245FB">
        <w:rPr>
          <w:rFonts w:ascii="Times New Roman" w:hAnsi="Times New Roman"/>
          <w:noProof/>
          <w:sz w:val="24"/>
          <w:szCs w:val="24"/>
        </w:rPr>
        <w:t> </w:t>
      </w:r>
      <w:r w:rsidRPr="005245FB">
        <w:rPr>
          <w:rFonts w:ascii="Times New Roman" w:hAnsi="Times New Roman"/>
          <w:noProof/>
          <w:sz w:val="24"/>
          <w:szCs w:val="24"/>
        </w:rPr>
        <w:t> </w:t>
      </w:r>
      <w:r w:rsidRPr="005245FB">
        <w:rPr>
          <w:rFonts w:ascii="Times New Roman" w:hAnsi="Times New Roman"/>
          <w:sz w:val="24"/>
          <w:szCs w:val="24"/>
        </w:rPr>
        <w:fldChar w:fldCharType="end"/>
      </w:r>
    </w:p>
    <w:p w14:paraId="62AABF2F" w14:textId="77777777" w:rsidR="00297997" w:rsidRPr="004F0878" w:rsidRDefault="00297997" w:rsidP="00314075">
      <w:pPr>
        <w:pStyle w:val="CommentText"/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4B756B81" w14:textId="77777777" w:rsidR="00197818" w:rsidRPr="004F0878" w:rsidRDefault="00730C9A" w:rsidP="0031407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F087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 xml:space="preserve">Defendant’s </w:t>
      </w:r>
      <w:r w:rsidR="00314075" w:rsidRPr="004F087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Participation in the Examination</w:t>
      </w:r>
    </w:p>
    <w:p w14:paraId="72AA103F" w14:textId="77777777" w:rsidR="00730C9A" w:rsidRPr="004F0878" w:rsidRDefault="00895376" w:rsidP="0031407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Under Minnesota Rule of Criminal Procedure 20.0</w:t>
      </w:r>
      <w:r w:rsidR="00B32C5F"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</w:t>
      </w:r>
      <w:r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</w:t>
      </w:r>
      <w:r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ubd.</w:t>
      </w:r>
      <w:r w:rsidR="00755F9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4(</w:t>
      </w:r>
      <w:r w:rsidR="00B32C5F"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e</w:t>
      </w:r>
      <w:r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), </w:t>
      </w:r>
      <w:r w:rsidR="00755F9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</w:t>
      </w:r>
      <w:r w:rsidR="00730C9A"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f an examination could not be conducted because of the defendant’s unwillingness to participate, </w:t>
      </w:r>
      <w:r w:rsidR="00755F9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provide</w:t>
      </w:r>
      <w:r w:rsidR="00197818"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730C9A" w:rsidRPr="004F087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 opinion, if possible, as to whether the unwillingness resulted from mental illness or cognitive impairment.</w:t>
      </w:r>
    </w:p>
    <w:p w14:paraId="013E3FAB" w14:textId="77777777" w:rsidR="00197818" w:rsidRPr="004F0878" w:rsidRDefault="00197818" w:rsidP="0031407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14:paraId="4C1D437C" w14:textId="77777777" w:rsidR="004F0878" w:rsidRPr="004F0878" w:rsidRDefault="004F0878" w:rsidP="00755F95">
      <w:pPr>
        <w:pStyle w:val="CommentText"/>
        <w:spacing w:after="0"/>
        <w:jc w:val="both"/>
        <w:rPr>
          <w:rFonts w:ascii="Times New Roman" w:hAnsi="Times New Roman"/>
          <w:sz w:val="24"/>
          <w:szCs w:val="24"/>
        </w:rPr>
      </w:pPr>
      <w:r w:rsidRPr="004F0878">
        <w:rPr>
          <w:rFonts w:ascii="Times New Roman" w:hAnsi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4F0878">
        <w:rPr>
          <w:rFonts w:ascii="Times New Roman" w:hAnsi="Times New Roman"/>
          <w:sz w:val="24"/>
          <w:szCs w:val="24"/>
        </w:rPr>
        <w:instrText xml:space="preserve"> FORMTEXT </w:instrText>
      </w:r>
      <w:r w:rsidRPr="004F0878">
        <w:rPr>
          <w:rFonts w:ascii="Times New Roman" w:hAnsi="Times New Roman"/>
          <w:sz w:val="24"/>
          <w:szCs w:val="24"/>
        </w:rPr>
      </w:r>
      <w:r w:rsidRPr="004F0878">
        <w:rPr>
          <w:rFonts w:ascii="Times New Roman" w:hAnsi="Times New Roman"/>
          <w:sz w:val="24"/>
          <w:szCs w:val="24"/>
        </w:rPr>
        <w:fldChar w:fldCharType="separate"/>
      </w:r>
      <w:r w:rsidRPr="004F0878">
        <w:rPr>
          <w:rFonts w:ascii="Times New Roman" w:hAnsi="Times New Roman"/>
          <w:noProof/>
          <w:sz w:val="24"/>
          <w:szCs w:val="24"/>
        </w:rPr>
        <w:t> </w:t>
      </w:r>
      <w:r w:rsidRPr="004F0878">
        <w:rPr>
          <w:rFonts w:ascii="Times New Roman" w:hAnsi="Times New Roman"/>
          <w:noProof/>
          <w:sz w:val="24"/>
          <w:szCs w:val="24"/>
        </w:rPr>
        <w:t> </w:t>
      </w:r>
      <w:r w:rsidRPr="004F0878">
        <w:rPr>
          <w:rFonts w:ascii="Times New Roman" w:hAnsi="Times New Roman"/>
          <w:noProof/>
          <w:sz w:val="24"/>
          <w:szCs w:val="24"/>
        </w:rPr>
        <w:t> </w:t>
      </w:r>
      <w:r w:rsidRPr="004F0878">
        <w:rPr>
          <w:rFonts w:ascii="Times New Roman" w:hAnsi="Times New Roman"/>
          <w:noProof/>
          <w:sz w:val="24"/>
          <w:szCs w:val="24"/>
        </w:rPr>
        <w:t> </w:t>
      </w:r>
      <w:r w:rsidRPr="004F0878">
        <w:rPr>
          <w:rFonts w:ascii="Times New Roman" w:hAnsi="Times New Roman"/>
          <w:noProof/>
          <w:sz w:val="24"/>
          <w:szCs w:val="24"/>
        </w:rPr>
        <w:t> </w:t>
      </w:r>
      <w:r w:rsidRPr="004F0878">
        <w:rPr>
          <w:rFonts w:ascii="Times New Roman" w:hAnsi="Times New Roman"/>
          <w:sz w:val="24"/>
          <w:szCs w:val="24"/>
        </w:rPr>
        <w:fldChar w:fldCharType="end"/>
      </w:r>
    </w:p>
    <w:p w14:paraId="19B2C703" w14:textId="77777777" w:rsidR="004F0878" w:rsidRPr="004F0878" w:rsidRDefault="004F0878" w:rsidP="005320C3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A8990A8" w14:textId="77777777" w:rsidR="00704B8D" w:rsidRPr="00704B8D" w:rsidRDefault="00704B8D" w:rsidP="00704B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7F83AE" w14:textId="77777777" w:rsidR="002B2FDD" w:rsidRDefault="002B2FDD" w:rsidP="002B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B6D6C" w14:textId="77777777" w:rsidR="002B2FDD" w:rsidRPr="007F11C3" w:rsidRDefault="002B2FDD" w:rsidP="002B2F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5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245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245FB">
        <w:rPr>
          <w:rFonts w:ascii="Times New Roman" w:hAnsi="Times New Roman" w:cs="Times New Roman"/>
          <w:sz w:val="24"/>
          <w:szCs w:val="24"/>
        </w:rPr>
      </w:r>
      <w:r w:rsidRPr="005245FB">
        <w:rPr>
          <w:rFonts w:ascii="Times New Roman" w:hAnsi="Times New Roman" w:cs="Times New Roman"/>
          <w:sz w:val="24"/>
          <w:szCs w:val="24"/>
        </w:rPr>
        <w:fldChar w:fldCharType="separate"/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AD19F73" w14:textId="77777777" w:rsidR="00704B8D" w:rsidRDefault="00704B8D" w:rsidP="00704B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5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Examiner’s Signature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6DEE91A" w14:textId="77777777" w:rsidR="00704B8D" w:rsidRPr="005245FB" w:rsidRDefault="00704B8D" w:rsidP="00704B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15A9F" w14:textId="77777777" w:rsidR="00704B8D" w:rsidRPr="005245FB" w:rsidRDefault="00704B8D" w:rsidP="00704B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E46DF" w14:textId="77777777" w:rsidR="00704B8D" w:rsidRPr="007F11C3" w:rsidRDefault="00704B8D" w:rsidP="00704B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45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245F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245FB">
        <w:rPr>
          <w:rFonts w:ascii="Times New Roman" w:hAnsi="Times New Roman" w:cs="Times New Roman"/>
          <w:sz w:val="24"/>
          <w:szCs w:val="24"/>
        </w:rPr>
      </w:r>
      <w:r w:rsidRPr="005245FB">
        <w:rPr>
          <w:rFonts w:ascii="Times New Roman" w:hAnsi="Times New Roman" w:cs="Times New Roman"/>
          <w:sz w:val="24"/>
          <w:szCs w:val="24"/>
        </w:rPr>
        <w:fldChar w:fldCharType="separate"/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noProof/>
          <w:sz w:val="24"/>
          <w:szCs w:val="24"/>
        </w:rPr>
        <w:t> </w:t>
      </w:r>
      <w:r w:rsidRPr="005245F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991D34B" w14:textId="77777777" w:rsidR="00704B8D" w:rsidRPr="005245FB" w:rsidRDefault="00704B8D" w:rsidP="00704B8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45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Printed Name 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nd Title</w:t>
      </w:r>
    </w:p>
    <w:p w14:paraId="7A63CEDE" w14:textId="77777777" w:rsidR="00297997" w:rsidRPr="00D74B2D" w:rsidRDefault="00297997" w:rsidP="00704B8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297997" w:rsidRPr="00D74B2D" w:rsidSect="00386932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242D3" w14:textId="77777777" w:rsidR="0047263B" w:rsidRDefault="0047263B" w:rsidP="00713BD0">
      <w:pPr>
        <w:spacing w:after="0" w:line="240" w:lineRule="auto"/>
      </w:pPr>
      <w:r>
        <w:separator/>
      </w:r>
    </w:p>
  </w:endnote>
  <w:endnote w:type="continuationSeparator" w:id="0">
    <w:p w14:paraId="7B4B63CC" w14:textId="77777777" w:rsidR="0047263B" w:rsidRDefault="0047263B" w:rsidP="0071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906056"/>
      <w:docPartObj>
        <w:docPartGallery w:val="Page Numbers (Bottom of Page)"/>
        <w:docPartUnique/>
      </w:docPartObj>
    </w:sdtPr>
    <w:sdtEndPr/>
    <w:sdtContent>
      <w:sdt>
        <w:sdtPr>
          <w:id w:val="1983112091"/>
          <w:docPartObj>
            <w:docPartGallery w:val="Page Numbers (Top of Page)"/>
            <w:docPartUnique/>
          </w:docPartObj>
        </w:sdtPr>
        <w:sdtEndPr/>
        <w:sdtContent>
          <w:p w14:paraId="419379D5" w14:textId="77777777" w:rsidR="00713BD0" w:rsidRPr="00D9280A" w:rsidRDefault="00704B71" w:rsidP="00D9280A">
            <w:pPr>
              <w:pStyle w:val="Footer"/>
            </w:pPr>
            <w:r w:rsidRPr="00704B71">
              <w:rPr>
                <w:rFonts w:ascii="Times New Roman" w:hAnsi="Times New Roman" w:cs="Times New Roman"/>
              </w:rPr>
              <w:t>CRM1305 – Forensic Evaluation Report 20.02</w:t>
            </w:r>
            <w:r w:rsidR="00DD5355">
              <w:rPr>
                <w:rFonts w:ascii="Times New Roman" w:hAnsi="Times New Roman" w:cs="Times New Roman"/>
              </w:rPr>
              <w:t xml:space="preserve"> - Confidential          </w:t>
            </w:r>
            <w:r w:rsidRPr="00704B71">
              <w:rPr>
                <w:rFonts w:ascii="Times New Roman" w:hAnsi="Times New Roman" w:cs="Times New Roman"/>
              </w:rPr>
              <w:t xml:space="preserve">Revised 6/2021           </w:t>
            </w:r>
            <w:r w:rsidR="00DD5355">
              <w:rPr>
                <w:rFonts w:ascii="Times New Roman" w:hAnsi="Times New Roman" w:cs="Times New Roman"/>
              </w:rPr>
              <w:t xml:space="preserve"> </w:t>
            </w:r>
            <w:r w:rsidRPr="00704B71">
              <w:rPr>
                <w:rFonts w:ascii="Times New Roman" w:hAnsi="Times New Roman" w:cs="Times New Roman"/>
              </w:rPr>
              <w:t xml:space="preserve">      Page </w:t>
            </w:r>
            <w:r w:rsidRPr="0070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4B71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0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2FD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0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04B71">
              <w:rPr>
                <w:rFonts w:ascii="Times New Roman" w:hAnsi="Times New Roman" w:cs="Times New Roman"/>
              </w:rPr>
              <w:t xml:space="preserve"> of </w:t>
            </w:r>
            <w:r w:rsidRPr="0070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4B71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0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2FD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0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36FB" w14:textId="77777777" w:rsidR="00704B71" w:rsidRPr="00704B71" w:rsidRDefault="00704B71" w:rsidP="00DD5355">
    <w:pPr>
      <w:pStyle w:val="Footer"/>
      <w:rPr>
        <w:rFonts w:ascii="Times New Roman" w:hAnsi="Times New Roman" w:cs="Times New Roman"/>
      </w:rPr>
    </w:pPr>
    <w:r w:rsidRPr="00704B71">
      <w:rPr>
        <w:rFonts w:ascii="Times New Roman" w:hAnsi="Times New Roman" w:cs="Times New Roman"/>
      </w:rPr>
      <w:t xml:space="preserve">CRM1305 – Forensic Evaluation Report </w:t>
    </w:r>
    <w:r>
      <w:rPr>
        <w:rFonts w:ascii="Times New Roman" w:hAnsi="Times New Roman" w:cs="Times New Roman"/>
      </w:rPr>
      <w:t>Rule 20.02</w:t>
    </w:r>
    <w:r w:rsidRPr="00704B71">
      <w:rPr>
        <w:rFonts w:ascii="Times New Roman" w:hAnsi="Times New Roman" w:cs="Times New Roman"/>
      </w:rPr>
      <w:t xml:space="preserve"> </w:t>
    </w:r>
    <w:r w:rsidR="00DD5355">
      <w:rPr>
        <w:rFonts w:ascii="Times New Roman" w:hAnsi="Times New Roman" w:cs="Times New Roman"/>
      </w:rPr>
      <w:t>- Confidential</w:t>
    </w:r>
    <w:r w:rsidRPr="00704B71">
      <w:rPr>
        <w:rFonts w:ascii="Times New Roman" w:hAnsi="Times New Roman" w:cs="Times New Roman"/>
      </w:rPr>
      <w:t xml:space="preserve">         Revise</w:t>
    </w:r>
    <w:r>
      <w:rPr>
        <w:rFonts w:ascii="Times New Roman" w:hAnsi="Times New Roman" w:cs="Times New Roman"/>
      </w:rPr>
      <w:t>d</w:t>
    </w:r>
    <w:r w:rsidRPr="00704B71">
      <w:rPr>
        <w:rFonts w:ascii="Times New Roman" w:hAnsi="Times New Roman" w:cs="Times New Roman"/>
      </w:rPr>
      <w:t xml:space="preserve"> 6/2021   </w:t>
    </w:r>
    <w:r w:rsidR="00DD5355">
      <w:rPr>
        <w:rFonts w:ascii="Times New Roman" w:hAnsi="Times New Roman" w:cs="Times New Roman"/>
      </w:rPr>
      <w:t xml:space="preserve"> </w:t>
    </w:r>
    <w:r w:rsidRPr="00704B71">
      <w:rPr>
        <w:rFonts w:ascii="Times New Roman" w:hAnsi="Times New Roman" w:cs="Times New Roman"/>
      </w:rPr>
      <w:t xml:space="preserve">       </w:t>
    </w:r>
    <w:sdt>
      <w:sdtPr>
        <w:rPr>
          <w:rFonts w:ascii="Times New Roman" w:hAnsi="Times New Roman" w:cs="Times New Roman"/>
        </w:rPr>
        <w:id w:val="11444740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704B71">
              <w:rPr>
                <w:rFonts w:ascii="Times New Roman" w:hAnsi="Times New Roman" w:cs="Times New Roman"/>
              </w:rPr>
              <w:t xml:space="preserve">Page </w:t>
            </w:r>
            <w:r w:rsidRPr="0070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4B71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0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2FD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70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04B71">
              <w:rPr>
                <w:rFonts w:ascii="Times New Roman" w:hAnsi="Times New Roman" w:cs="Times New Roman"/>
              </w:rPr>
              <w:t xml:space="preserve"> of </w:t>
            </w:r>
            <w:r w:rsidRPr="0070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4B71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0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2FD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0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A662510" w14:textId="77777777" w:rsidR="004444F7" w:rsidRPr="00386932" w:rsidRDefault="004444F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06B1" w14:textId="77777777" w:rsidR="0047263B" w:rsidRDefault="0047263B" w:rsidP="00713BD0">
      <w:pPr>
        <w:spacing w:after="0" w:line="240" w:lineRule="auto"/>
      </w:pPr>
      <w:r>
        <w:separator/>
      </w:r>
    </w:p>
  </w:footnote>
  <w:footnote w:type="continuationSeparator" w:id="0">
    <w:p w14:paraId="3D8F0F31" w14:textId="77777777" w:rsidR="0047263B" w:rsidRDefault="0047263B" w:rsidP="0071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48" w:type="dxa"/>
      <w:tblInd w:w="-180" w:type="dxa"/>
      <w:tblLook w:val="04A0" w:firstRow="1" w:lastRow="0" w:firstColumn="1" w:lastColumn="0" w:noHBand="0" w:noVBand="1"/>
    </w:tblPr>
    <w:tblGrid>
      <w:gridCol w:w="5238"/>
      <w:gridCol w:w="450"/>
      <w:gridCol w:w="4860"/>
    </w:tblGrid>
    <w:tr w:rsidR="00D9280A" w:rsidRPr="0082635A" w14:paraId="4CD306A1" w14:textId="77777777" w:rsidTr="0080760E">
      <w:trPr>
        <w:trHeight w:val="115"/>
      </w:trPr>
      <w:tc>
        <w:tcPr>
          <w:tcW w:w="5238" w:type="dxa"/>
          <w:vMerge w:val="restart"/>
          <w:vAlign w:val="bottom"/>
        </w:tcPr>
        <w:p w14:paraId="4248B871" w14:textId="77777777" w:rsidR="00D9280A" w:rsidRPr="0082635A" w:rsidRDefault="00D9280A" w:rsidP="00D9280A">
          <w:pPr>
            <w:pStyle w:val="Header"/>
            <w:tabs>
              <w:tab w:val="clear" w:pos="4680"/>
              <w:tab w:val="clear" w:pos="9360"/>
              <w:tab w:val="center" w:pos="5040"/>
            </w:tabs>
            <w:ind w:right="-180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b/>
              <w:sz w:val="28"/>
              <w:szCs w:val="32"/>
            </w:rPr>
            <w:t>Forensic Evaluation Report</w:t>
          </w:r>
        </w:p>
      </w:tc>
      <w:tc>
        <w:tcPr>
          <w:tcW w:w="450" w:type="dxa"/>
          <w:vMerge w:val="restart"/>
        </w:tcPr>
        <w:p w14:paraId="7AD892BA" w14:textId="77777777" w:rsidR="00D9280A" w:rsidRPr="0082635A" w:rsidRDefault="00D9280A" w:rsidP="00D9280A">
          <w:pPr>
            <w:pStyle w:val="Header"/>
            <w:tabs>
              <w:tab w:val="clear" w:pos="4680"/>
              <w:tab w:val="clear" w:pos="9360"/>
              <w:tab w:val="center" w:pos="5040"/>
            </w:tabs>
            <w:ind w:right="-180"/>
            <w:rPr>
              <w:rFonts w:ascii="Times New Roman" w:hAnsi="Times New Roman"/>
              <w:i/>
              <w:sz w:val="18"/>
              <w:szCs w:val="18"/>
            </w:rPr>
          </w:pPr>
        </w:p>
      </w:tc>
      <w:tc>
        <w:tcPr>
          <w:tcW w:w="4860" w:type="dxa"/>
          <w:vAlign w:val="bottom"/>
        </w:tcPr>
        <w:p w14:paraId="6181D4F1" w14:textId="77777777" w:rsidR="00D9280A" w:rsidRPr="0082635A" w:rsidRDefault="00D9280A" w:rsidP="00D9280A">
          <w:pPr>
            <w:pStyle w:val="Header"/>
            <w:tabs>
              <w:tab w:val="clear" w:pos="4680"/>
              <w:tab w:val="clear" w:pos="9360"/>
              <w:tab w:val="center" w:pos="5040"/>
            </w:tabs>
            <w:ind w:right="-14"/>
            <w:jc w:val="right"/>
            <w:rPr>
              <w:rFonts w:ascii="Times New Roman" w:hAnsi="Times New Roman"/>
              <w:sz w:val="18"/>
              <w:szCs w:val="18"/>
            </w:rPr>
          </w:pPr>
          <w:r w:rsidRPr="0082635A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82635A">
            <w:rPr>
              <w:rFonts w:ascii="Times New Roman" w:hAnsi="Times New Roman"/>
              <w:sz w:val="18"/>
              <w:szCs w:val="18"/>
            </w:rPr>
            <w:instrText xml:space="preserve"> REF  DefName  \* MERGEFORMAT </w:instrText>
          </w:r>
          <w:r w:rsidRPr="0082635A">
            <w:rPr>
              <w:rFonts w:ascii="Times New Roman" w:hAnsi="Times New Roman"/>
              <w:sz w:val="18"/>
              <w:szCs w:val="18"/>
            </w:rPr>
            <w:fldChar w:fldCharType="separate"/>
          </w:r>
          <w:r w:rsidRPr="0082635A">
            <w:rPr>
              <w:rFonts w:ascii="Times New Roman" w:hAnsi="Times New Roman"/>
              <w:noProof/>
              <w:sz w:val="18"/>
              <w:szCs w:val="18"/>
            </w:rPr>
            <w:t xml:space="preserve">     </w:t>
          </w:r>
          <w:r w:rsidRPr="0082635A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  <w:tr w:rsidR="00D9280A" w:rsidRPr="0082635A" w14:paraId="1C76F8B1" w14:textId="77777777" w:rsidTr="0080760E">
      <w:trPr>
        <w:trHeight w:val="115"/>
      </w:trPr>
      <w:tc>
        <w:tcPr>
          <w:tcW w:w="5238" w:type="dxa"/>
          <w:vMerge/>
          <w:vAlign w:val="bottom"/>
        </w:tcPr>
        <w:p w14:paraId="56B2299A" w14:textId="77777777" w:rsidR="00D9280A" w:rsidRPr="0082635A" w:rsidRDefault="00D9280A" w:rsidP="00D9280A">
          <w:pPr>
            <w:pStyle w:val="Header"/>
            <w:tabs>
              <w:tab w:val="clear" w:pos="4680"/>
              <w:tab w:val="clear" w:pos="9360"/>
              <w:tab w:val="center" w:pos="5040"/>
            </w:tabs>
            <w:ind w:right="-180"/>
            <w:rPr>
              <w:rFonts w:ascii="Times New Roman" w:hAnsi="Times New Roman"/>
              <w:b/>
              <w:sz w:val="28"/>
              <w:szCs w:val="32"/>
            </w:rPr>
          </w:pPr>
        </w:p>
      </w:tc>
      <w:tc>
        <w:tcPr>
          <w:tcW w:w="450" w:type="dxa"/>
          <w:vMerge/>
        </w:tcPr>
        <w:p w14:paraId="0BF2CDFE" w14:textId="77777777" w:rsidR="00D9280A" w:rsidRPr="0082635A" w:rsidRDefault="00D9280A" w:rsidP="00D9280A">
          <w:pPr>
            <w:pStyle w:val="Header"/>
            <w:tabs>
              <w:tab w:val="clear" w:pos="4680"/>
              <w:tab w:val="clear" w:pos="9360"/>
              <w:tab w:val="center" w:pos="5040"/>
            </w:tabs>
            <w:ind w:right="-180"/>
            <w:rPr>
              <w:rFonts w:ascii="Times New Roman" w:hAnsi="Times New Roman"/>
              <w:i/>
              <w:sz w:val="18"/>
              <w:szCs w:val="18"/>
            </w:rPr>
          </w:pPr>
        </w:p>
      </w:tc>
      <w:tc>
        <w:tcPr>
          <w:tcW w:w="4860" w:type="dxa"/>
          <w:vAlign w:val="bottom"/>
        </w:tcPr>
        <w:p w14:paraId="7CD542F7" w14:textId="77777777" w:rsidR="00D9280A" w:rsidRPr="0082635A" w:rsidRDefault="00D9280A" w:rsidP="00D9280A">
          <w:pPr>
            <w:pStyle w:val="Header"/>
            <w:tabs>
              <w:tab w:val="clear" w:pos="4680"/>
              <w:tab w:val="clear" w:pos="9360"/>
              <w:tab w:val="center" w:pos="5040"/>
            </w:tabs>
            <w:ind w:right="-14"/>
            <w:jc w:val="right"/>
            <w:rPr>
              <w:rFonts w:ascii="Times New Roman" w:hAnsi="Times New Roman"/>
              <w:sz w:val="18"/>
              <w:szCs w:val="18"/>
            </w:rPr>
          </w:pPr>
          <w:r w:rsidRPr="0082635A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82635A">
            <w:rPr>
              <w:rFonts w:ascii="Times New Roman" w:hAnsi="Times New Roman"/>
              <w:sz w:val="18"/>
              <w:szCs w:val="18"/>
            </w:rPr>
            <w:instrText xml:space="preserve"> REF CaseNo  \* MERGEFORMAT </w:instrText>
          </w:r>
          <w:r w:rsidRPr="0082635A">
            <w:rPr>
              <w:rFonts w:ascii="Times New Roman" w:hAnsi="Times New Roman"/>
              <w:sz w:val="18"/>
              <w:szCs w:val="18"/>
            </w:rPr>
            <w:fldChar w:fldCharType="separate"/>
          </w:r>
          <w:r w:rsidRPr="0082635A">
            <w:rPr>
              <w:rFonts w:ascii="Times New Roman" w:hAnsi="Times New Roman"/>
              <w:noProof/>
              <w:sz w:val="18"/>
              <w:szCs w:val="18"/>
            </w:rPr>
            <w:t xml:space="preserve">     </w:t>
          </w:r>
          <w:r w:rsidRPr="0082635A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  <w:tr w:rsidR="00D9280A" w:rsidRPr="0082635A" w14:paraId="0E563433" w14:textId="77777777" w:rsidTr="0080760E">
      <w:trPr>
        <w:trHeight w:val="115"/>
      </w:trPr>
      <w:tc>
        <w:tcPr>
          <w:tcW w:w="5238" w:type="dxa"/>
          <w:vMerge/>
          <w:vAlign w:val="bottom"/>
        </w:tcPr>
        <w:p w14:paraId="1B2F54A0" w14:textId="77777777" w:rsidR="00D9280A" w:rsidRPr="0082635A" w:rsidRDefault="00D9280A" w:rsidP="00D9280A">
          <w:pPr>
            <w:pStyle w:val="Header"/>
            <w:tabs>
              <w:tab w:val="clear" w:pos="4680"/>
              <w:tab w:val="clear" w:pos="9360"/>
              <w:tab w:val="center" w:pos="5040"/>
            </w:tabs>
            <w:ind w:right="-180"/>
            <w:rPr>
              <w:rFonts w:ascii="Times New Roman" w:hAnsi="Times New Roman"/>
              <w:b/>
              <w:sz w:val="28"/>
              <w:szCs w:val="32"/>
            </w:rPr>
          </w:pPr>
        </w:p>
      </w:tc>
      <w:tc>
        <w:tcPr>
          <w:tcW w:w="450" w:type="dxa"/>
          <w:vMerge/>
        </w:tcPr>
        <w:p w14:paraId="01CE4C0E" w14:textId="77777777" w:rsidR="00D9280A" w:rsidRPr="0082635A" w:rsidRDefault="00D9280A" w:rsidP="00D9280A">
          <w:pPr>
            <w:pStyle w:val="Header"/>
            <w:tabs>
              <w:tab w:val="clear" w:pos="4680"/>
              <w:tab w:val="clear" w:pos="9360"/>
              <w:tab w:val="center" w:pos="5040"/>
            </w:tabs>
            <w:ind w:right="-180"/>
            <w:rPr>
              <w:rFonts w:ascii="Times New Roman" w:hAnsi="Times New Roman"/>
              <w:i/>
              <w:sz w:val="18"/>
              <w:szCs w:val="18"/>
            </w:rPr>
          </w:pPr>
        </w:p>
      </w:tc>
      <w:tc>
        <w:tcPr>
          <w:tcW w:w="4860" w:type="dxa"/>
          <w:vAlign w:val="bottom"/>
        </w:tcPr>
        <w:p w14:paraId="624864F7" w14:textId="77777777" w:rsidR="00D9280A" w:rsidRPr="0082635A" w:rsidRDefault="00D9280A" w:rsidP="00D9280A">
          <w:pPr>
            <w:pStyle w:val="Header"/>
            <w:tabs>
              <w:tab w:val="clear" w:pos="4680"/>
              <w:tab w:val="clear" w:pos="9360"/>
              <w:tab w:val="center" w:pos="5040"/>
            </w:tabs>
            <w:ind w:right="-14"/>
            <w:jc w:val="right"/>
            <w:rPr>
              <w:rFonts w:ascii="Times New Roman" w:hAnsi="Times New Roman"/>
              <w:sz w:val="18"/>
              <w:szCs w:val="18"/>
            </w:rPr>
          </w:pPr>
          <w:r w:rsidRPr="0082635A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82635A">
            <w:rPr>
              <w:rFonts w:ascii="Times New Roman" w:hAnsi="Times New Roman"/>
              <w:sz w:val="18"/>
              <w:szCs w:val="18"/>
            </w:rPr>
            <w:instrText xml:space="preserve"> REF  Date  \* MERGEFORMAT </w:instrText>
          </w:r>
          <w:r w:rsidRPr="0082635A">
            <w:rPr>
              <w:rFonts w:ascii="Times New Roman" w:hAnsi="Times New Roman"/>
              <w:sz w:val="18"/>
              <w:szCs w:val="18"/>
            </w:rPr>
            <w:fldChar w:fldCharType="separate"/>
          </w:r>
          <w:r w:rsidRPr="0082635A">
            <w:rPr>
              <w:rFonts w:ascii="Times New Roman" w:hAnsi="Times New Roman"/>
              <w:noProof/>
              <w:sz w:val="18"/>
              <w:szCs w:val="18"/>
            </w:rPr>
            <w:t xml:space="preserve">     </w:t>
          </w:r>
          <w:r w:rsidRPr="0082635A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14:paraId="1C1D3231" w14:textId="77777777" w:rsidR="00DD5355" w:rsidRPr="00D9280A" w:rsidRDefault="00D9280A" w:rsidP="00D9280A">
    <w:pPr>
      <w:pStyle w:val="Header"/>
      <w:pBdr>
        <w:top w:val="single" w:sz="4" w:space="1" w:color="auto"/>
      </w:pBdr>
      <w:spacing w:after="240"/>
      <w:ind w:left="-187" w:right="-187"/>
      <w:rPr>
        <w:rFonts w:ascii="Times New Roman" w:hAnsi="Times New Roman"/>
        <w:i/>
        <w:sz w:val="16"/>
        <w:szCs w:val="18"/>
      </w:rPr>
    </w:pPr>
    <w:r w:rsidRPr="0082635A">
      <w:rPr>
        <w:rFonts w:ascii="Times New Roman" w:hAnsi="Times New Roman"/>
        <w:i/>
        <w:sz w:val="16"/>
        <w:szCs w:val="18"/>
      </w:rPr>
      <w:t xml:space="preserve"> (Minnes</w:t>
    </w:r>
    <w:r>
      <w:rPr>
        <w:rFonts w:ascii="Times New Roman" w:hAnsi="Times New Roman"/>
        <w:i/>
        <w:sz w:val="16"/>
        <w:szCs w:val="18"/>
      </w:rPr>
      <w:t>ota Rule</w:t>
    </w:r>
    <w:r w:rsidRPr="0082635A">
      <w:rPr>
        <w:rFonts w:ascii="Times New Roman" w:hAnsi="Times New Roman"/>
        <w:i/>
        <w:sz w:val="16"/>
        <w:szCs w:val="18"/>
      </w:rPr>
      <w:t xml:space="preserve"> of Criminal Procedure</w:t>
    </w:r>
    <w:r>
      <w:rPr>
        <w:rFonts w:ascii="Times New Roman" w:hAnsi="Times New Roman"/>
        <w:i/>
        <w:sz w:val="16"/>
        <w:szCs w:val="18"/>
      </w:rPr>
      <w:t xml:space="preserve"> 20.02</w:t>
    </w:r>
    <w:r w:rsidRPr="0082635A">
      <w:rPr>
        <w:rFonts w:ascii="Times New Roman" w:hAnsi="Times New Roman"/>
        <w:i/>
        <w:sz w:val="16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7A113CA-D27C-4F93-8C95-C66B5BDDA42C}"/>
    <w:docVar w:name="dgnword-eventsink" w:val="525757152"/>
  </w:docVars>
  <w:rsids>
    <w:rsidRoot w:val="00297997"/>
    <w:rsid w:val="00027946"/>
    <w:rsid w:val="00035A84"/>
    <w:rsid w:val="00083007"/>
    <w:rsid w:val="0008498E"/>
    <w:rsid w:val="000B14BA"/>
    <w:rsid w:val="00121F9D"/>
    <w:rsid w:val="00152D9E"/>
    <w:rsid w:val="00170ABB"/>
    <w:rsid w:val="00197818"/>
    <w:rsid w:val="001A5B4D"/>
    <w:rsid w:val="001B0074"/>
    <w:rsid w:val="00225802"/>
    <w:rsid w:val="0025128B"/>
    <w:rsid w:val="00275631"/>
    <w:rsid w:val="00297997"/>
    <w:rsid w:val="002B2FDD"/>
    <w:rsid w:val="00314075"/>
    <w:rsid w:val="00356E82"/>
    <w:rsid w:val="003821C6"/>
    <w:rsid w:val="00386932"/>
    <w:rsid w:val="003B3181"/>
    <w:rsid w:val="003B393F"/>
    <w:rsid w:val="003F73D8"/>
    <w:rsid w:val="004412A4"/>
    <w:rsid w:val="004444F7"/>
    <w:rsid w:val="0047263B"/>
    <w:rsid w:val="004E57E0"/>
    <w:rsid w:val="004F0878"/>
    <w:rsid w:val="005320C3"/>
    <w:rsid w:val="005D3AF8"/>
    <w:rsid w:val="006A21F0"/>
    <w:rsid w:val="006D562F"/>
    <w:rsid w:val="00704B71"/>
    <w:rsid w:val="00704B8D"/>
    <w:rsid w:val="00713BD0"/>
    <w:rsid w:val="00730C9A"/>
    <w:rsid w:val="00755F95"/>
    <w:rsid w:val="007D4A81"/>
    <w:rsid w:val="00895376"/>
    <w:rsid w:val="008A553D"/>
    <w:rsid w:val="00914A86"/>
    <w:rsid w:val="009962EC"/>
    <w:rsid w:val="00A06CBC"/>
    <w:rsid w:val="00A10B99"/>
    <w:rsid w:val="00AB45BE"/>
    <w:rsid w:val="00AF10DB"/>
    <w:rsid w:val="00B32C5F"/>
    <w:rsid w:val="00B560CC"/>
    <w:rsid w:val="00C250E6"/>
    <w:rsid w:val="00C50130"/>
    <w:rsid w:val="00D37A2C"/>
    <w:rsid w:val="00D74B2D"/>
    <w:rsid w:val="00D9280A"/>
    <w:rsid w:val="00DD5355"/>
    <w:rsid w:val="00E35B93"/>
    <w:rsid w:val="00EB6826"/>
    <w:rsid w:val="00F1062E"/>
    <w:rsid w:val="00F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54EB8F"/>
  <w15:chartTrackingRefBased/>
  <w15:docId w15:val="{9D2C1D95-B737-4BC0-B1A6-EA058BB3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9799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7997"/>
    <w:rPr>
      <w:rFonts w:ascii="Calibri" w:eastAsia="Calibri" w:hAnsi="Calibri" w:cs="Times New Roman"/>
      <w:sz w:val="20"/>
      <w:szCs w:val="20"/>
    </w:rPr>
  </w:style>
  <w:style w:type="paragraph" w:customStyle="1" w:styleId="first">
    <w:name w:val="first"/>
    <w:basedOn w:val="Normal"/>
    <w:rsid w:val="00A1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1">
    <w:name w:val="i1"/>
    <w:basedOn w:val="Normal"/>
    <w:rsid w:val="00A1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BD0"/>
  </w:style>
  <w:style w:type="paragraph" w:styleId="Footer">
    <w:name w:val="footer"/>
    <w:basedOn w:val="Normal"/>
    <w:link w:val="FooterChar"/>
    <w:uiPriority w:val="99"/>
    <w:unhideWhenUsed/>
    <w:rsid w:val="0071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BD0"/>
  </w:style>
  <w:style w:type="paragraph" w:styleId="NoSpacing">
    <w:name w:val="No Spacing"/>
    <w:uiPriority w:val="1"/>
    <w:qFormat/>
    <w:rsid w:val="00713BD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5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aa7e72-0183-4961-ba66-79766974acbe">Drafts</Category>
    <_dlc_DocId xmlns="744ceb61-5b2b-4f94-bf2a-253dcbf4a3c4">MNSCA-4933-224</_dlc_DocId>
    <_dlc_DocIdUrl xmlns="744ceb61-5b2b-4f94-bf2a-253dcbf4a3c4">
      <Url>https://sp.courts.state.mn.us/SCA/mjbcollab/ecp/chngmgmt/train/_layouts/15/DocIdRedir.aspx?ID=MNSCA-4933-224</Url>
      <Description>MNSCA-4933-224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984EA7C9EAD4D8770C44E45EDDE42" ma:contentTypeVersion="2" ma:contentTypeDescription="Create a new document." ma:contentTypeScope="" ma:versionID="04995044be42cfa56e6ed013991bec6c">
  <xsd:schema xmlns:xsd="http://www.w3.org/2001/XMLSchema" xmlns:xs="http://www.w3.org/2001/XMLSchema" xmlns:p="http://schemas.microsoft.com/office/2006/metadata/properties" xmlns:ns2="744ceb61-5b2b-4f94-bf2a-253dcbf4a3c4" xmlns:ns3="45aa7e72-0183-4961-ba66-79766974acbe" targetNamespace="http://schemas.microsoft.com/office/2006/metadata/properties" ma:root="true" ma:fieldsID="ede00f9b54b374e017b273218004c62c" ns2:_="" ns3:_="">
    <xsd:import namespace="744ceb61-5b2b-4f94-bf2a-253dcbf4a3c4"/>
    <xsd:import namespace="45aa7e72-0183-4961-ba66-79766974ac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a7e72-0183-4961-ba66-79766974acb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DDIE Materials"/>
          <xsd:enumeration value="Drafts"/>
          <xsd:enumeration value="Ready for Publishing"/>
          <xsd:enumeration value="Ready for Review"/>
          <xsd:enumeration value="Supplemental Materials"/>
          <xsd:enumeration value="zArchives"/>
          <xsd:enumeration value="zDe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59149-972C-4916-ADCC-D5DA27B3F4F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45aa7e72-0183-4961-ba66-79766974acb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EE7CF3-25DA-4FFE-969E-D090C6199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45aa7e72-0183-4961-ba66-79766974a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E9534-3939-4B6C-83A5-EE8CF3EEFA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9A1279-B7A7-44A9-8562-E228CF837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Otte, Kristen</dc:creator>
  <cp:keywords/>
  <dc:description/>
  <cp:lastModifiedBy>Jore, Lisa</cp:lastModifiedBy>
  <cp:revision>2</cp:revision>
  <dcterms:created xsi:type="dcterms:W3CDTF">2021-09-17T20:19:00Z</dcterms:created>
  <dcterms:modified xsi:type="dcterms:W3CDTF">2021-09-17T20:19:00Z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0x010100DF6984EA7C9EAD4D8770C44E45EDDE42</vt:lpwstr>
  </property>
  <property fmtid="{D5CDD505-2E9C-101B-9397-08002B2CF9AE}" pid="3" name="IsMyDocuments">
    <vt:bool>true</vt:bool>
  </property>
  <property fmtid="{D5CDD505-2E9C-101B-9397-08002B2CF9AE}" pid="4" name="_dlc_DocIdItemGuid">
    <vt:lpwstr>acea3112-e74e-4c5f-9f24-d513a2a1cb7d</vt:lpwstr>
  </property>
</Properties>
</file>